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68" w:type="dxa"/>
        <w:jc w:val="center"/>
        <w:tblCellMar>
          <w:left w:w="70" w:type="dxa"/>
          <w:right w:w="70" w:type="dxa"/>
        </w:tblCellMar>
        <w:tblLook w:val="0000" w:firstRow="0" w:lastRow="0" w:firstColumn="0" w:lastColumn="0" w:noHBand="0" w:noVBand="0"/>
      </w:tblPr>
      <w:tblGrid>
        <w:gridCol w:w="4890"/>
        <w:gridCol w:w="850"/>
        <w:gridCol w:w="3828"/>
      </w:tblGrid>
      <w:tr w:rsidR="002174D0" w14:paraId="3FB09160" w14:textId="77777777" w:rsidTr="00737567">
        <w:trPr>
          <w:jc w:val="center"/>
        </w:trPr>
        <w:tc>
          <w:tcPr>
            <w:tcW w:w="4890" w:type="dxa"/>
          </w:tcPr>
          <w:p w14:paraId="794DD346" w14:textId="77777777" w:rsidR="002174D0" w:rsidRPr="00D01E2E" w:rsidRDefault="002174D0" w:rsidP="00737567">
            <w:pPr>
              <w:jc w:val="center"/>
              <w:rPr>
                <w:rFonts w:ascii="Bookman Old Style" w:hAnsi="Bookman Old Style"/>
                <w:b/>
                <w14:shadow w14:blurRad="50800" w14:dist="38100" w14:dir="2700000" w14:sx="100000" w14:sy="100000" w14:kx="0" w14:ky="0" w14:algn="tl">
                  <w14:srgbClr w14:val="000000">
                    <w14:alpha w14:val="60000"/>
                  </w14:srgbClr>
                </w14:shadow>
              </w:rPr>
            </w:pPr>
            <w:r w:rsidRPr="00D01E2E">
              <w:rPr>
                <w:rFonts w:ascii="Bookman Old Style" w:hAnsi="Bookman Old Style"/>
                <w:b/>
                <w:sz w:val="28"/>
                <w:szCs w:val="28"/>
                <w14:shadow w14:blurRad="50800" w14:dist="38100" w14:dir="2700000" w14:sx="100000" w14:sy="100000" w14:kx="0" w14:ky="0" w14:algn="tl">
                  <w14:srgbClr w14:val="000000">
                    <w14:alpha w14:val="60000"/>
                  </w14:srgbClr>
                </w14:shadow>
              </w:rPr>
              <w:t>République du Niger</w:t>
            </w:r>
          </w:p>
          <w:p w14:paraId="39AF2F6C" w14:textId="77777777" w:rsidR="002174D0" w:rsidRPr="00D01E2E" w:rsidRDefault="002174D0" w:rsidP="00737567">
            <w:pPr>
              <w:jc w:val="center"/>
              <w:rPr>
                <w:rFonts w:ascii="Bookman Old Style" w:hAnsi="Bookman Old Style"/>
                <w:i/>
                <w:color w:val="00B050"/>
                <w:sz w:val="16"/>
                <w:szCs w:val="16"/>
                <w14:shadow w14:blurRad="50800" w14:dist="38100" w14:dir="2700000" w14:sx="100000" w14:sy="100000" w14:kx="0" w14:ky="0" w14:algn="tl">
                  <w14:srgbClr w14:val="000000">
                    <w14:alpha w14:val="60000"/>
                  </w14:srgbClr>
                </w14:shadow>
              </w:rPr>
            </w:pPr>
            <w:r w:rsidRPr="00D01E2E">
              <w:rPr>
                <w:rFonts w:ascii="Bookman Old Style" w:hAnsi="Bookman Old Style"/>
                <w:i/>
                <w:color w:val="00B050"/>
                <w:sz w:val="16"/>
                <w:szCs w:val="16"/>
                <w14:shadow w14:blurRad="50800" w14:dist="38100" w14:dir="2700000" w14:sx="100000" w14:sy="100000" w14:kx="0" w14:ky="0" w14:algn="tl">
                  <w14:srgbClr w14:val="000000">
                    <w14:alpha w14:val="60000"/>
                  </w14:srgbClr>
                </w14:shadow>
              </w:rPr>
              <w:t>Fraternité – Travail – Progrès</w:t>
            </w:r>
          </w:p>
          <w:p w14:paraId="10BB19FB" w14:textId="77777777" w:rsidR="002174D0" w:rsidRPr="00D01E2E" w:rsidRDefault="002174D0" w:rsidP="00737567">
            <w:pPr>
              <w:jc w:val="center"/>
              <w:rPr>
                <w:rFonts w:ascii="Copperplate Gothic Bold" w:hAnsi="Copperplate Gothic Bold"/>
                <w:sz w:val="16"/>
                <w:szCs w:val="16"/>
                <w14:shadow w14:blurRad="50800" w14:dist="38100" w14:dir="2700000" w14:sx="100000" w14:sy="100000" w14:kx="0" w14:ky="0" w14:algn="tl">
                  <w14:srgbClr w14:val="000000">
                    <w14:alpha w14:val="60000"/>
                  </w14:srgbClr>
                </w14:shadow>
              </w:rPr>
            </w:pPr>
            <w:r w:rsidRPr="00D01E2E">
              <w:rPr>
                <w:rFonts w:ascii="Copperplate Gothic Bold" w:hAnsi="Copperplate Gothic Bold"/>
                <w:sz w:val="16"/>
                <w:szCs w:val="16"/>
                <w14:shadow w14:blurRad="50800" w14:dist="38100" w14:dir="2700000" w14:sx="100000" w14:sy="100000" w14:kx="0" w14:ky="0" w14:algn="tl">
                  <w14:srgbClr w14:val="000000">
                    <w14:alpha w14:val="60000"/>
                  </w14:srgbClr>
                </w14:shadow>
              </w:rPr>
              <w:t>---------------------</w:t>
            </w:r>
          </w:p>
          <w:p w14:paraId="74E05A31" w14:textId="77777777" w:rsidR="002174D0" w:rsidRPr="00D01E2E" w:rsidRDefault="002174D0" w:rsidP="00737567">
            <w:pPr>
              <w:jc w:val="center"/>
              <w:rPr>
                <w:rFonts w:ascii="Copperplate Gothic Bold" w:hAnsi="Copperplate Gothic Bold"/>
                <w14:shadow w14:blurRad="50800" w14:dist="38100" w14:dir="2700000" w14:sx="100000" w14:sy="100000" w14:kx="0" w14:ky="0" w14:algn="tl">
                  <w14:srgbClr w14:val="000000">
                    <w14:alpha w14:val="60000"/>
                  </w14:srgbClr>
                </w14:shadow>
              </w:rPr>
            </w:pPr>
            <w:r w:rsidRPr="00D01E2E">
              <w:rPr>
                <w:rFonts w:ascii="Copperplate Gothic Bold" w:hAnsi="Copperplate Gothic Bold"/>
                <w14:shadow w14:blurRad="50800" w14:dist="38100" w14:dir="2700000" w14:sx="100000" w14:sy="100000" w14:kx="0" w14:ky="0" w14:algn="tl">
                  <w14:srgbClr w14:val="000000">
                    <w14:alpha w14:val="60000"/>
                  </w14:srgbClr>
                </w14:shadow>
              </w:rPr>
              <w:t>MINISTERE DES FINANCES</w:t>
            </w:r>
          </w:p>
          <w:p w14:paraId="5DF109DA" w14:textId="77777777" w:rsidR="002174D0" w:rsidRPr="00D01E2E" w:rsidRDefault="002174D0" w:rsidP="00737567">
            <w:pPr>
              <w:jc w:val="center"/>
              <w:rPr>
                <w:rFonts w:ascii="Copperplate Gothic Bold" w:hAnsi="Copperplate Gothic Bold"/>
                <w:sz w:val="16"/>
                <w:szCs w:val="16"/>
                <w14:shadow w14:blurRad="50800" w14:dist="38100" w14:dir="2700000" w14:sx="100000" w14:sy="100000" w14:kx="0" w14:ky="0" w14:algn="tl">
                  <w14:srgbClr w14:val="000000">
                    <w14:alpha w14:val="60000"/>
                  </w14:srgbClr>
                </w14:shadow>
              </w:rPr>
            </w:pPr>
            <w:r w:rsidRPr="00D01E2E">
              <w:rPr>
                <w:rFonts w:ascii="Copperplate Gothic Bold" w:hAnsi="Copperplate Gothic Bold"/>
                <w:sz w:val="16"/>
                <w:szCs w:val="16"/>
                <w14:shadow w14:blurRad="50800" w14:dist="38100" w14:dir="2700000" w14:sx="100000" w14:sy="100000" w14:kx="0" w14:ky="0" w14:algn="tl">
                  <w14:srgbClr w14:val="000000">
                    <w14:alpha w14:val="60000"/>
                  </w14:srgbClr>
                </w14:shadow>
              </w:rPr>
              <w:t>-----------------</w:t>
            </w:r>
          </w:p>
          <w:p w14:paraId="0313DA5F" w14:textId="77777777" w:rsidR="002174D0" w:rsidRPr="00D01E2E" w:rsidRDefault="002174D0" w:rsidP="00737567">
            <w:pPr>
              <w:jc w:val="center"/>
              <w:rPr>
                <w:rFonts w:ascii="Copperplate Gothic Bold" w:hAnsi="Copperplate Gothic Bold"/>
                <w14:shadow w14:blurRad="50800" w14:dist="38100" w14:dir="2700000" w14:sx="100000" w14:sy="100000" w14:kx="0" w14:ky="0" w14:algn="tl">
                  <w14:srgbClr w14:val="000000">
                    <w14:alpha w14:val="60000"/>
                  </w14:srgbClr>
                </w14:shadow>
              </w:rPr>
            </w:pPr>
            <w:r w:rsidRPr="00D01E2E">
              <w:rPr>
                <w:rFonts w:ascii="Copperplate Gothic Bold" w:hAnsi="Copperplate Gothic Bold"/>
                <w14:shadow w14:blurRad="50800" w14:dist="38100" w14:dir="2700000" w14:sx="100000" w14:sy="100000" w14:kx="0" w14:ky="0" w14:algn="tl">
                  <w14:srgbClr w14:val="000000">
                    <w14:alpha w14:val="60000"/>
                  </w14:srgbClr>
                </w14:shadow>
              </w:rPr>
              <w:t>Secrétariat Général</w:t>
            </w:r>
          </w:p>
          <w:p w14:paraId="2BAD30C0" w14:textId="77777777" w:rsidR="002174D0" w:rsidRPr="00AA3F2F" w:rsidRDefault="002174D0" w:rsidP="00737567">
            <w:pPr>
              <w:jc w:val="center"/>
              <w:rPr>
                <w:b/>
              </w:rPr>
            </w:pPr>
            <w:r w:rsidRPr="00D01E2E">
              <w:rPr>
                <w:rFonts w:ascii="Copperplate Gothic Bold" w:hAnsi="Copperplate Gothic Bold"/>
                <w:sz w:val="16"/>
                <w:szCs w:val="16"/>
                <w14:shadow w14:blurRad="50800" w14:dist="38100" w14:dir="2700000" w14:sx="100000" w14:sy="100000" w14:kx="0" w14:ky="0" w14:algn="tl">
                  <w14:srgbClr w14:val="000000">
                    <w14:alpha w14:val="60000"/>
                  </w14:srgbClr>
                </w14:shadow>
              </w:rPr>
              <w:t>--------------------</w:t>
            </w:r>
          </w:p>
          <w:p w14:paraId="2E33FF1C" w14:textId="77777777" w:rsidR="002174D0" w:rsidRDefault="002174D0" w:rsidP="00737567">
            <w:pPr>
              <w:jc w:val="center"/>
              <w:rPr>
                <w:b/>
                <w:smallCaps/>
              </w:rPr>
            </w:pPr>
            <w:r>
              <w:rPr>
                <w:b/>
              </w:rPr>
              <w:t>DIRECTION DE L’INFORMATIQUE FINANCIÈRE</w:t>
            </w:r>
            <w:r w:rsidDel="00864237">
              <w:t xml:space="preserve"> </w:t>
            </w:r>
          </w:p>
        </w:tc>
        <w:tc>
          <w:tcPr>
            <w:tcW w:w="850" w:type="dxa"/>
          </w:tcPr>
          <w:p w14:paraId="1BCE98FC" w14:textId="77777777" w:rsidR="002174D0" w:rsidRDefault="002174D0" w:rsidP="00737567"/>
        </w:tc>
        <w:tc>
          <w:tcPr>
            <w:tcW w:w="3828" w:type="dxa"/>
          </w:tcPr>
          <w:p w14:paraId="5FCFBDC8" w14:textId="77777777" w:rsidR="002174D0" w:rsidRDefault="002174D0" w:rsidP="00737567"/>
        </w:tc>
      </w:tr>
    </w:tbl>
    <w:p w14:paraId="73C5E30B" w14:textId="77777777" w:rsidR="00574E7C" w:rsidRPr="00D01E2E" w:rsidRDefault="00574E7C" w:rsidP="00737567">
      <w:pPr>
        <w:rPr>
          <w:iCs/>
        </w:rPr>
      </w:pPr>
    </w:p>
    <w:p w14:paraId="09A40EAA" w14:textId="77777777" w:rsidR="00574E7C" w:rsidRPr="00D01E2E" w:rsidRDefault="00574E7C" w:rsidP="00737567">
      <w:pPr>
        <w:rPr>
          <w:iCs/>
        </w:rPr>
      </w:pPr>
    </w:p>
    <w:p w14:paraId="75D3585C" w14:textId="77777777" w:rsidR="00574E7C" w:rsidRPr="00D01E2E" w:rsidRDefault="00574E7C" w:rsidP="00737567">
      <w:pPr>
        <w:rPr>
          <w:iCs/>
        </w:rPr>
      </w:pPr>
    </w:p>
    <w:p w14:paraId="47F1C200" w14:textId="77777777" w:rsidR="00281A74" w:rsidRPr="00D01E2E" w:rsidRDefault="00281A74" w:rsidP="00737567">
      <w:pPr>
        <w:rPr>
          <w:iCs/>
        </w:rPr>
      </w:pPr>
    </w:p>
    <w:p w14:paraId="20AC4827" w14:textId="77777777" w:rsidR="00281A74" w:rsidRPr="00D01E2E" w:rsidRDefault="00281A74" w:rsidP="00737567">
      <w:pPr>
        <w:rPr>
          <w:iCs/>
        </w:rPr>
      </w:pPr>
    </w:p>
    <w:p w14:paraId="0C58C4F5" w14:textId="77777777" w:rsidR="00281A74" w:rsidRPr="00D01E2E" w:rsidRDefault="00281A74" w:rsidP="00737567">
      <w:pPr>
        <w:rPr>
          <w:iCs/>
        </w:rPr>
      </w:pPr>
    </w:p>
    <w:p w14:paraId="448894BD" w14:textId="77777777" w:rsidR="00574E7C" w:rsidRPr="00D01E2E" w:rsidRDefault="00574E7C" w:rsidP="00737567">
      <w:pPr>
        <w:rPr>
          <w:iCs/>
        </w:rPr>
      </w:pPr>
    </w:p>
    <w:p w14:paraId="46BEF72B" w14:textId="77777777" w:rsidR="00574E7C" w:rsidRDefault="00574E7C" w:rsidP="00737567">
      <w:pPr>
        <w:rPr>
          <w:i/>
          <w:iCs/>
        </w:rPr>
      </w:pPr>
    </w:p>
    <w:p w14:paraId="271D04AA" w14:textId="70D78410" w:rsidR="00574E7C" w:rsidRDefault="00574E7C" w:rsidP="00737567">
      <w:pPr>
        <w:shd w:val="clear" w:color="auto" w:fill="D9D9D9" w:themeFill="background1" w:themeFillShade="D9"/>
        <w:jc w:val="both"/>
        <w:rPr>
          <w:b/>
          <w:bCs/>
          <w:i/>
          <w:iCs/>
          <w:sz w:val="32"/>
          <w:szCs w:val="32"/>
        </w:rPr>
      </w:pPr>
      <w:r>
        <w:rPr>
          <w:b/>
          <w:bCs/>
          <w:i/>
          <w:iCs/>
          <w:sz w:val="32"/>
          <w:szCs w:val="32"/>
        </w:rPr>
        <w:t xml:space="preserve">Rapport </w:t>
      </w:r>
      <w:r w:rsidR="00E161AE">
        <w:rPr>
          <w:b/>
          <w:bCs/>
          <w:i/>
          <w:iCs/>
          <w:sz w:val="32"/>
          <w:szCs w:val="32"/>
        </w:rPr>
        <w:t>de synthèse de l’a</w:t>
      </w:r>
      <w:r w:rsidRPr="00574E7C">
        <w:rPr>
          <w:b/>
          <w:bCs/>
          <w:i/>
          <w:iCs/>
          <w:sz w:val="32"/>
          <w:szCs w:val="32"/>
        </w:rPr>
        <w:t xml:space="preserve">telier de formation </w:t>
      </w:r>
      <w:r w:rsidR="008804F7">
        <w:rPr>
          <w:b/>
          <w:bCs/>
          <w:i/>
          <w:iCs/>
          <w:sz w:val="32"/>
          <w:szCs w:val="32"/>
        </w:rPr>
        <w:t xml:space="preserve">des agents de la Commission </w:t>
      </w:r>
      <w:r w:rsidR="00926665">
        <w:rPr>
          <w:b/>
          <w:bCs/>
          <w:i/>
          <w:iCs/>
          <w:sz w:val="32"/>
          <w:szCs w:val="32"/>
        </w:rPr>
        <w:t xml:space="preserve">des </w:t>
      </w:r>
      <w:r w:rsidR="008804F7">
        <w:rPr>
          <w:b/>
          <w:bCs/>
          <w:i/>
          <w:iCs/>
          <w:sz w:val="32"/>
          <w:szCs w:val="32"/>
        </w:rPr>
        <w:t>Affaires Sociales et Culturelles de l’Assemblée Nationale</w:t>
      </w:r>
      <w:r w:rsidR="00926665">
        <w:rPr>
          <w:b/>
          <w:bCs/>
          <w:i/>
          <w:iCs/>
          <w:sz w:val="32"/>
          <w:szCs w:val="32"/>
        </w:rPr>
        <w:t>, les</w:t>
      </w:r>
      <w:r w:rsidR="008804F7">
        <w:rPr>
          <w:b/>
          <w:bCs/>
          <w:i/>
          <w:iCs/>
          <w:sz w:val="32"/>
          <w:szCs w:val="32"/>
        </w:rPr>
        <w:t xml:space="preserve"> Contrôleurs des Marchés Publics et des Opérations Budgétaire de certains Ministères et Institutions</w:t>
      </w:r>
      <w:r w:rsidR="00926665">
        <w:rPr>
          <w:b/>
          <w:bCs/>
          <w:i/>
          <w:iCs/>
          <w:sz w:val="32"/>
          <w:szCs w:val="32"/>
        </w:rPr>
        <w:t>,</w:t>
      </w:r>
      <w:r w:rsidR="008804F7">
        <w:rPr>
          <w:b/>
          <w:bCs/>
          <w:i/>
          <w:iCs/>
          <w:sz w:val="32"/>
          <w:szCs w:val="32"/>
        </w:rPr>
        <w:t xml:space="preserve"> certains cadres de la Plateforme Nationale d’Information pour la Nutrition (PNIN/INS) et Ministère de la Santé Publique de la Population et des Affaires Sociales (MSP/P/AS) </w:t>
      </w:r>
      <w:r w:rsidRPr="00574E7C">
        <w:rPr>
          <w:b/>
          <w:bCs/>
          <w:i/>
          <w:iCs/>
          <w:sz w:val="32"/>
          <w:szCs w:val="32"/>
        </w:rPr>
        <w:t>sur l</w:t>
      </w:r>
      <w:r w:rsidR="00657412">
        <w:rPr>
          <w:b/>
          <w:bCs/>
          <w:i/>
          <w:iCs/>
          <w:sz w:val="32"/>
          <w:szCs w:val="32"/>
        </w:rPr>
        <w:t xml:space="preserve">’outil </w:t>
      </w:r>
      <w:r w:rsidRPr="00574E7C">
        <w:rPr>
          <w:b/>
          <w:bCs/>
          <w:i/>
          <w:iCs/>
          <w:sz w:val="32"/>
          <w:szCs w:val="32"/>
        </w:rPr>
        <w:t xml:space="preserve">Boost d’analyse </w:t>
      </w:r>
      <w:r w:rsidR="00657412">
        <w:rPr>
          <w:b/>
          <w:bCs/>
          <w:i/>
          <w:iCs/>
          <w:sz w:val="32"/>
          <w:szCs w:val="32"/>
        </w:rPr>
        <w:t>du budget de l’Etat</w:t>
      </w:r>
      <w:r w:rsidR="008804F7">
        <w:rPr>
          <w:b/>
          <w:bCs/>
          <w:i/>
          <w:iCs/>
          <w:sz w:val="32"/>
          <w:szCs w:val="32"/>
        </w:rPr>
        <w:t>.</w:t>
      </w:r>
    </w:p>
    <w:p w14:paraId="1F48B1A5" w14:textId="14BAF3FC" w:rsidR="0038347B" w:rsidRPr="00574E7C" w:rsidRDefault="005A282A" w:rsidP="00737567">
      <w:pPr>
        <w:shd w:val="clear" w:color="auto" w:fill="D9D9D9" w:themeFill="background1" w:themeFillShade="D9"/>
        <w:jc w:val="center"/>
        <w:rPr>
          <w:b/>
          <w:bCs/>
          <w:i/>
          <w:iCs/>
          <w:sz w:val="32"/>
          <w:szCs w:val="32"/>
        </w:rPr>
      </w:pPr>
      <w:r>
        <w:rPr>
          <w:b/>
          <w:bCs/>
          <w:i/>
          <w:iCs/>
          <w:sz w:val="32"/>
          <w:szCs w:val="32"/>
        </w:rPr>
        <w:t>Dosso</w:t>
      </w:r>
      <w:r w:rsidR="0038347B">
        <w:rPr>
          <w:b/>
          <w:bCs/>
          <w:i/>
          <w:iCs/>
          <w:sz w:val="32"/>
          <w:szCs w:val="32"/>
        </w:rPr>
        <w:t xml:space="preserve">, du </w:t>
      </w:r>
      <w:r w:rsidR="00E0167A">
        <w:rPr>
          <w:b/>
          <w:bCs/>
          <w:i/>
          <w:iCs/>
          <w:sz w:val="32"/>
          <w:szCs w:val="32"/>
        </w:rPr>
        <w:t xml:space="preserve">6 </w:t>
      </w:r>
      <w:r w:rsidR="0038347B">
        <w:rPr>
          <w:b/>
          <w:bCs/>
          <w:i/>
          <w:iCs/>
          <w:sz w:val="32"/>
          <w:szCs w:val="32"/>
        </w:rPr>
        <w:t xml:space="preserve">au </w:t>
      </w:r>
      <w:r w:rsidR="00E0167A">
        <w:rPr>
          <w:b/>
          <w:bCs/>
          <w:i/>
          <w:iCs/>
          <w:sz w:val="32"/>
          <w:szCs w:val="32"/>
        </w:rPr>
        <w:t xml:space="preserve">10 </w:t>
      </w:r>
      <w:r>
        <w:rPr>
          <w:b/>
          <w:bCs/>
          <w:i/>
          <w:iCs/>
          <w:sz w:val="32"/>
          <w:szCs w:val="32"/>
        </w:rPr>
        <w:t xml:space="preserve">mars </w:t>
      </w:r>
      <w:r w:rsidR="0038347B">
        <w:rPr>
          <w:b/>
          <w:bCs/>
          <w:i/>
          <w:iCs/>
          <w:sz w:val="32"/>
          <w:szCs w:val="32"/>
        </w:rPr>
        <w:t>20</w:t>
      </w:r>
      <w:r w:rsidR="00E0167A">
        <w:rPr>
          <w:b/>
          <w:bCs/>
          <w:i/>
          <w:iCs/>
          <w:sz w:val="32"/>
          <w:szCs w:val="32"/>
        </w:rPr>
        <w:t>23</w:t>
      </w:r>
    </w:p>
    <w:p w14:paraId="42D3D026" w14:textId="77777777" w:rsidR="00574E7C" w:rsidRDefault="00574E7C" w:rsidP="00737567">
      <w:pPr>
        <w:rPr>
          <w:i/>
          <w:iCs/>
        </w:rPr>
      </w:pPr>
    </w:p>
    <w:p w14:paraId="4512B96F" w14:textId="77777777" w:rsidR="002174D0" w:rsidRDefault="002174D0" w:rsidP="00737567"/>
    <w:p w14:paraId="7A60AAA4" w14:textId="77777777" w:rsidR="002174D0" w:rsidRDefault="002174D0" w:rsidP="00737567"/>
    <w:p w14:paraId="03A6304B" w14:textId="77777777" w:rsidR="00AF3EFF" w:rsidRDefault="00D70DD8" w:rsidP="00737567">
      <w:pPr>
        <w:ind w:left="3540" w:firstLine="708"/>
        <w:rPr>
          <w:b/>
        </w:rPr>
      </w:pPr>
      <w:r>
        <w:rPr>
          <w:b/>
        </w:rPr>
        <w:t>Mars</w:t>
      </w:r>
      <w:r w:rsidR="00E0167A" w:rsidRPr="00D01E2E">
        <w:rPr>
          <w:b/>
        </w:rPr>
        <w:t xml:space="preserve"> </w:t>
      </w:r>
      <w:r w:rsidR="002174D0" w:rsidRPr="00D01E2E">
        <w:rPr>
          <w:b/>
        </w:rPr>
        <w:t>20</w:t>
      </w:r>
      <w:r w:rsidR="00E0167A">
        <w:rPr>
          <w:b/>
        </w:rPr>
        <w:t>23</w:t>
      </w:r>
    </w:p>
    <w:p w14:paraId="5EEAD070" w14:textId="77777777" w:rsidR="00AF3EFF" w:rsidRDefault="00AF3EFF">
      <w:pPr>
        <w:rPr>
          <w:b/>
        </w:rPr>
      </w:pPr>
      <w:r>
        <w:rPr>
          <w:b/>
        </w:rPr>
        <w:br w:type="page"/>
      </w:r>
    </w:p>
    <w:p w14:paraId="76AF8E4F" w14:textId="77777777" w:rsidR="00AF3EFF" w:rsidRDefault="00AF3EFF" w:rsidP="00AF3EFF">
      <w:pPr>
        <w:rPr>
          <w:b/>
        </w:rPr>
      </w:pPr>
    </w:p>
    <w:p w14:paraId="6015F221" w14:textId="77777777" w:rsidR="00AF3EFF" w:rsidRDefault="00AF3EFF" w:rsidP="00AF3EFF">
      <w:pPr>
        <w:rPr>
          <w:b/>
        </w:rPr>
      </w:pPr>
    </w:p>
    <w:p w14:paraId="4AC693DD" w14:textId="34358EB2" w:rsidR="00AF3EFF" w:rsidRDefault="00AF3EFF" w:rsidP="00AF3EFF">
      <w:pPr>
        <w:rPr>
          <w:b/>
        </w:rPr>
      </w:pPr>
    </w:p>
    <w:p w14:paraId="05B0141D" w14:textId="21D27B69" w:rsidR="00AF3EFF" w:rsidRDefault="00AF3EFF" w:rsidP="00AF3EFF">
      <w:pPr>
        <w:rPr>
          <w:b/>
        </w:rPr>
      </w:pPr>
    </w:p>
    <w:p w14:paraId="22D541B0" w14:textId="6A45CEE8" w:rsidR="00AF3EFF" w:rsidRDefault="00AF3EFF" w:rsidP="00AF3EFF">
      <w:pPr>
        <w:rPr>
          <w:b/>
        </w:rPr>
      </w:pPr>
    </w:p>
    <w:p w14:paraId="131F8F8C" w14:textId="77777777" w:rsidR="00AF3EFF" w:rsidRDefault="00AF3EFF" w:rsidP="00AF3EFF">
      <w:pPr>
        <w:rPr>
          <w:b/>
        </w:rPr>
      </w:pPr>
    </w:p>
    <w:p w14:paraId="4C5B30E8" w14:textId="77777777" w:rsidR="00AF3EFF" w:rsidRDefault="00AF3EFF" w:rsidP="00AF3EFF">
      <w:pPr>
        <w:rPr>
          <w:b/>
        </w:rPr>
      </w:pPr>
    </w:p>
    <w:p w14:paraId="24085F5B" w14:textId="77777777" w:rsidR="00AF3EFF" w:rsidRDefault="00AF3EFF" w:rsidP="00AF3EFF">
      <w:pPr>
        <w:rPr>
          <w:b/>
        </w:rPr>
      </w:pPr>
    </w:p>
    <w:p w14:paraId="3A3F9F7F" w14:textId="77777777" w:rsidR="00AF3EFF" w:rsidRDefault="00AF3EFF" w:rsidP="00AF3EFF">
      <w:pPr>
        <w:rPr>
          <w:b/>
        </w:rPr>
      </w:pPr>
    </w:p>
    <w:sdt>
      <w:sdtPr>
        <w:id w:val="-1113982083"/>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35D6A4D4" w14:textId="4C366BA9" w:rsidR="00AF3EFF" w:rsidRPr="00810FFB" w:rsidRDefault="00AF3EFF">
          <w:pPr>
            <w:pStyle w:val="En-ttedetabledesmatires"/>
            <w:rPr>
              <w:b/>
              <w:bCs/>
            </w:rPr>
          </w:pPr>
          <w:r w:rsidRPr="00810FFB">
            <w:rPr>
              <w:b/>
              <w:bCs/>
            </w:rPr>
            <w:t>Table des matières</w:t>
          </w:r>
        </w:p>
        <w:p w14:paraId="028FBA5B" w14:textId="21CFC282" w:rsidR="00AF3EFF" w:rsidRPr="00810FFB" w:rsidRDefault="00AF3EFF">
          <w:pPr>
            <w:pStyle w:val="TM1"/>
            <w:tabs>
              <w:tab w:val="right" w:leader="dot" w:pos="9060"/>
            </w:tabs>
            <w:rPr>
              <w:rFonts w:eastAsiaTheme="minorEastAsia"/>
              <w:noProof/>
              <w:sz w:val="24"/>
              <w:szCs w:val="24"/>
              <w:lang w:eastAsia="fr-FR"/>
            </w:rPr>
          </w:pPr>
          <w:r>
            <w:fldChar w:fldCharType="begin"/>
          </w:r>
          <w:r>
            <w:instrText xml:space="preserve"> TOC \o "1-3" \h \z \u </w:instrText>
          </w:r>
          <w:r>
            <w:fldChar w:fldCharType="separate"/>
          </w:r>
          <w:hyperlink w:anchor="_Toc129724978" w:history="1">
            <w:r w:rsidRPr="00810FFB">
              <w:rPr>
                <w:rStyle w:val="Lienhypertexte"/>
                <w:rFonts w:cstheme="minorHAnsi"/>
                <w:b/>
                <w:bCs/>
                <w:noProof/>
                <w:sz w:val="24"/>
                <w:szCs w:val="24"/>
              </w:rPr>
              <w:t>Introduction</w:t>
            </w:r>
            <w:r w:rsidRPr="00810FFB">
              <w:rPr>
                <w:noProof/>
                <w:webHidden/>
                <w:sz w:val="24"/>
                <w:szCs w:val="24"/>
              </w:rPr>
              <w:tab/>
            </w:r>
            <w:r w:rsidRPr="00810FFB">
              <w:rPr>
                <w:noProof/>
                <w:webHidden/>
                <w:sz w:val="24"/>
                <w:szCs w:val="24"/>
              </w:rPr>
              <w:fldChar w:fldCharType="begin"/>
            </w:r>
            <w:r w:rsidRPr="00810FFB">
              <w:rPr>
                <w:noProof/>
                <w:webHidden/>
                <w:sz w:val="24"/>
                <w:szCs w:val="24"/>
              </w:rPr>
              <w:instrText xml:space="preserve"> PAGEREF _Toc129724978 \h </w:instrText>
            </w:r>
            <w:r w:rsidRPr="00810FFB">
              <w:rPr>
                <w:noProof/>
                <w:webHidden/>
                <w:sz w:val="24"/>
                <w:szCs w:val="24"/>
              </w:rPr>
            </w:r>
            <w:r w:rsidRPr="00810FFB">
              <w:rPr>
                <w:noProof/>
                <w:webHidden/>
                <w:sz w:val="24"/>
                <w:szCs w:val="24"/>
              </w:rPr>
              <w:fldChar w:fldCharType="separate"/>
            </w:r>
            <w:r w:rsidRPr="00810FFB">
              <w:rPr>
                <w:noProof/>
                <w:webHidden/>
                <w:sz w:val="24"/>
                <w:szCs w:val="24"/>
              </w:rPr>
              <w:t>3</w:t>
            </w:r>
            <w:r w:rsidRPr="00810FFB">
              <w:rPr>
                <w:noProof/>
                <w:webHidden/>
                <w:sz w:val="24"/>
                <w:szCs w:val="24"/>
              </w:rPr>
              <w:fldChar w:fldCharType="end"/>
            </w:r>
          </w:hyperlink>
        </w:p>
        <w:p w14:paraId="5EECEADB" w14:textId="6072583B" w:rsidR="00AF3EFF" w:rsidRPr="00810FFB" w:rsidRDefault="00AF3EFF">
          <w:pPr>
            <w:pStyle w:val="TM1"/>
            <w:tabs>
              <w:tab w:val="left" w:pos="440"/>
              <w:tab w:val="right" w:leader="dot" w:pos="9060"/>
            </w:tabs>
            <w:rPr>
              <w:rFonts w:eastAsiaTheme="minorEastAsia"/>
              <w:noProof/>
              <w:sz w:val="24"/>
              <w:szCs w:val="24"/>
              <w:lang w:eastAsia="fr-FR"/>
            </w:rPr>
          </w:pPr>
          <w:hyperlink w:anchor="_Toc129724979" w:history="1">
            <w:r w:rsidRPr="00810FFB">
              <w:rPr>
                <w:rStyle w:val="Lienhypertexte"/>
                <w:rFonts w:cstheme="minorHAnsi"/>
                <w:b/>
                <w:bCs/>
                <w:noProof/>
                <w:sz w:val="24"/>
                <w:szCs w:val="24"/>
              </w:rPr>
              <w:t>I.</w:t>
            </w:r>
            <w:r w:rsidRPr="00810FFB">
              <w:rPr>
                <w:rFonts w:eastAsiaTheme="minorEastAsia"/>
                <w:noProof/>
                <w:sz w:val="24"/>
                <w:szCs w:val="24"/>
                <w:lang w:eastAsia="fr-FR"/>
              </w:rPr>
              <w:tab/>
            </w:r>
            <w:r w:rsidRPr="00810FFB">
              <w:rPr>
                <w:rStyle w:val="Lienhypertexte"/>
                <w:rFonts w:cstheme="minorHAnsi"/>
                <w:b/>
                <w:bCs/>
                <w:noProof/>
                <w:sz w:val="24"/>
                <w:szCs w:val="24"/>
              </w:rPr>
              <w:t>Déroulement de l’atelier</w:t>
            </w:r>
            <w:r w:rsidRPr="00810FFB">
              <w:rPr>
                <w:noProof/>
                <w:webHidden/>
                <w:sz w:val="24"/>
                <w:szCs w:val="24"/>
              </w:rPr>
              <w:tab/>
            </w:r>
            <w:r w:rsidRPr="00810FFB">
              <w:rPr>
                <w:noProof/>
                <w:webHidden/>
                <w:sz w:val="24"/>
                <w:szCs w:val="24"/>
              </w:rPr>
              <w:fldChar w:fldCharType="begin"/>
            </w:r>
            <w:r w:rsidRPr="00810FFB">
              <w:rPr>
                <w:noProof/>
                <w:webHidden/>
                <w:sz w:val="24"/>
                <w:szCs w:val="24"/>
              </w:rPr>
              <w:instrText xml:space="preserve"> PAGEREF _Toc129724979 \h </w:instrText>
            </w:r>
            <w:r w:rsidRPr="00810FFB">
              <w:rPr>
                <w:noProof/>
                <w:webHidden/>
                <w:sz w:val="24"/>
                <w:szCs w:val="24"/>
              </w:rPr>
            </w:r>
            <w:r w:rsidRPr="00810FFB">
              <w:rPr>
                <w:noProof/>
                <w:webHidden/>
                <w:sz w:val="24"/>
                <w:szCs w:val="24"/>
              </w:rPr>
              <w:fldChar w:fldCharType="separate"/>
            </w:r>
            <w:r w:rsidRPr="00810FFB">
              <w:rPr>
                <w:noProof/>
                <w:webHidden/>
                <w:sz w:val="24"/>
                <w:szCs w:val="24"/>
              </w:rPr>
              <w:t>3</w:t>
            </w:r>
            <w:r w:rsidRPr="00810FFB">
              <w:rPr>
                <w:noProof/>
                <w:webHidden/>
                <w:sz w:val="24"/>
                <w:szCs w:val="24"/>
              </w:rPr>
              <w:fldChar w:fldCharType="end"/>
            </w:r>
          </w:hyperlink>
        </w:p>
        <w:p w14:paraId="41FABD6F" w14:textId="0AE607F7" w:rsidR="00AF3EFF" w:rsidRPr="00810FFB" w:rsidRDefault="00AF3EFF">
          <w:pPr>
            <w:pStyle w:val="TM1"/>
            <w:tabs>
              <w:tab w:val="left" w:pos="440"/>
              <w:tab w:val="right" w:leader="dot" w:pos="9060"/>
            </w:tabs>
            <w:rPr>
              <w:rFonts w:eastAsiaTheme="minorEastAsia"/>
              <w:noProof/>
              <w:sz w:val="24"/>
              <w:szCs w:val="24"/>
              <w:lang w:eastAsia="fr-FR"/>
            </w:rPr>
          </w:pPr>
          <w:hyperlink w:anchor="_Toc129724980" w:history="1">
            <w:r w:rsidRPr="00810FFB">
              <w:rPr>
                <w:rStyle w:val="Lienhypertexte"/>
                <w:rFonts w:cstheme="minorHAnsi"/>
                <w:b/>
                <w:bCs/>
                <w:noProof/>
                <w:sz w:val="24"/>
                <w:szCs w:val="24"/>
              </w:rPr>
              <w:t>II.</w:t>
            </w:r>
            <w:r w:rsidRPr="00810FFB">
              <w:rPr>
                <w:rFonts w:eastAsiaTheme="minorEastAsia"/>
                <w:noProof/>
                <w:sz w:val="24"/>
                <w:szCs w:val="24"/>
                <w:lang w:eastAsia="fr-FR"/>
              </w:rPr>
              <w:tab/>
            </w:r>
            <w:r w:rsidRPr="00810FFB">
              <w:rPr>
                <w:rStyle w:val="Lienhypertexte"/>
                <w:rFonts w:cstheme="minorHAnsi"/>
                <w:b/>
                <w:bCs/>
                <w:noProof/>
                <w:sz w:val="24"/>
                <w:szCs w:val="24"/>
              </w:rPr>
              <w:t>Difficultés</w:t>
            </w:r>
            <w:r w:rsidRPr="00810FFB">
              <w:rPr>
                <w:noProof/>
                <w:webHidden/>
                <w:sz w:val="24"/>
                <w:szCs w:val="24"/>
              </w:rPr>
              <w:tab/>
            </w:r>
            <w:r w:rsidRPr="00810FFB">
              <w:rPr>
                <w:noProof/>
                <w:webHidden/>
                <w:sz w:val="24"/>
                <w:szCs w:val="24"/>
              </w:rPr>
              <w:fldChar w:fldCharType="begin"/>
            </w:r>
            <w:r w:rsidRPr="00810FFB">
              <w:rPr>
                <w:noProof/>
                <w:webHidden/>
                <w:sz w:val="24"/>
                <w:szCs w:val="24"/>
              </w:rPr>
              <w:instrText xml:space="preserve"> PAGEREF _Toc129724980 \h </w:instrText>
            </w:r>
            <w:r w:rsidRPr="00810FFB">
              <w:rPr>
                <w:noProof/>
                <w:webHidden/>
                <w:sz w:val="24"/>
                <w:szCs w:val="24"/>
              </w:rPr>
            </w:r>
            <w:r w:rsidRPr="00810FFB">
              <w:rPr>
                <w:noProof/>
                <w:webHidden/>
                <w:sz w:val="24"/>
                <w:szCs w:val="24"/>
              </w:rPr>
              <w:fldChar w:fldCharType="separate"/>
            </w:r>
            <w:r w:rsidRPr="00810FFB">
              <w:rPr>
                <w:noProof/>
                <w:webHidden/>
                <w:sz w:val="24"/>
                <w:szCs w:val="24"/>
              </w:rPr>
              <w:t>5</w:t>
            </w:r>
            <w:r w:rsidRPr="00810FFB">
              <w:rPr>
                <w:noProof/>
                <w:webHidden/>
                <w:sz w:val="24"/>
                <w:szCs w:val="24"/>
              </w:rPr>
              <w:fldChar w:fldCharType="end"/>
            </w:r>
          </w:hyperlink>
        </w:p>
        <w:p w14:paraId="4B422F0E" w14:textId="176DE5FE" w:rsidR="00AF3EFF" w:rsidRPr="00810FFB" w:rsidRDefault="00AF3EFF">
          <w:pPr>
            <w:pStyle w:val="TM1"/>
            <w:tabs>
              <w:tab w:val="left" w:pos="660"/>
              <w:tab w:val="right" w:leader="dot" w:pos="9060"/>
            </w:tabs>
            <w:rPr>
              <w:rFonts w:eastAsiaTheme="minorEastAsia"/>
              <w:noProof/>
              <w:sz w:val="24"/>
              <w:szCs w:val="24"/>
              <w:lang w:eastAsia="fr-FR"/>
            </w:rPr>
          </w:pPr>
          <w:hyperlink w:anchor="_Toc129724981" w:history="1">
            <w:r w:rsidRPr="00810FFB">
              <w:rPr>
                <w:rStyle w:val="Lienhypertexte"/>
                <w:rFonts w:cstheme="minorHAnsi"/>
                <w:b/>
                <w:bCs/>
                <w:noProof/>
                <w:sz w:val="24"/>
                <w:szCs w:val="24"/>
              </w:rPr>
              <w:t>III.</w:t>
            </w:r>
            <w:r w:rsidRPr="00810FFB">
              <w:rPr>
                <w:rFonts w:eastAsiaTheme="minorEastAsia"/>
                <w:noProof/>
                <w:sz w:val="24"/>
                <w:szCs w:val="24"/>
                <w:lang w:eastAsia="fr-FR"/>
              </w:rPr>
              <w:tab/>
            </w:r>
            <w:r w:rsidRPr="00810FFB">
              <w:rPr>
                <w:rStyle w:val="Lienhypertexte"/>
                <w:rFonts w:cstheme="minorHAnsi"/>
                <w:b/>
                <w:bCs/>
                <w:noProof/>
                <w:sz w:val="24"/>
                <w:szCs w:val="24"/>
              </w:rPr>
              <w:t>Recomma</w:t>
            </w:r>
            <w:r w:rsidRPr="00810FFB">
              <w:rPr>
                <w:rStyle w:val="Lienhypertexte"/>
                <w:rFonts w:cstheme="minorHAnsi"/>
                <w:b/>
                <w:bCs/>
                <w:noProof/>
                <w:sz w:val="24"/>
                <w:szCs w:val="24"/>
              </w:rPr>
              <w:t>n</w:t>
            </w:r>
            <w:r w:rsidRPr="00810FFB">
              <w:rPr>
                <w:rStyle w:val="Lienhypertexte"/>
                <w:rFonts w:cstheme="minorHAnsi"/>
                <w:b/>
                <w:bCs/>
                <w:noProof/>
                <w:sz w:val="24"/>
                <w:szCs w:val="24"/>
              </w:rPr>
              <w:t>dations</w:t>
            </w:r>
            <w:r w:rsidRPr="00810FFB">
              <w:rPr>
                <w:noProof/>
                <w:webHidden/>
                <w:sz w:val="24"/>
                <w:szCs w:val="24"/>
              </w:rPr>
              <w:tab/>
            </w:r>
            <w:r w:rsidRPr="00810FFB">
              <w:rPr>
                <w:noProof/>
                <w:webHidden/>
                <w:sz w:val="24"/>
                <w:szCs w:val="24"/>
              </w:rPr>
              <w:fldChar w:fldCharType="begin"/>
            </w:r>
            <w:r w:rsidRPr="00810FFB">
              <w:rPr>
                <w:noProof/>
                <w:webHidden/>
                <w:sz w:val="24"/>
                <w:szCs w:val="24"/>
              </w:rPr>
              <w:instrText xml:space="preserve"> PAGEREF _Toc129724981 \h </w:instrText>
            </w:r>
            <w:r w:rsidRPr="00810FFB">
              <w:rPr>
                <w:noProof/>
                <w:webHidden/>
                <w:sz w:val="24"/>
                <w:szCs w:val="24"/>
              </w:rPr>
            </w:r>
            <w:r w:rsidRPr="00810FFB">
              <w:rPr>
                <w:noProof/>
                <w:webHidden/>
                <w:sz w:val="24"/>
                <w:szCs w:val="24"/>
              </w:rPr>
              <w:fldChar w:fldCharType="separate"/>
            </w:r>
            <w:r w:rsidRPr="00810FFB">
              <w:rPr>
                <w:noProof/>
                <w:webHidden/>
                <w:sz w:val="24"/>
                <w:szCs w:val="24"/>
              </w:rPr>
              <w:t>5</w:t>
            </w:r>
            <w:r w:rsidRPr="00810FFB">
              <w:rPr>
                <w:noProof/>
                <w:webHidden/>
                <w:sz w:val="24"/>
                <w:szCs w:val="24"/>
              </w:rPr>
              <w:fldChar w:fldCharType="end"/>
            </w:r>
          </w:hyperlink>
        </w:p>
        <w:p w14:paraId="4513FCDC" w14:textId="1C28F2F8" w:rsidR="00AF3EFF" w:rsidRPr="00810FFB" w:rsidRDefault="00AF3EFF">
          <w:pPr>
            <w:pStyle w:val="TM1"/>
            <w:tabs>
              <w:tab w:val="right" w:leader="dot" w:pos="9060"/>
            </w:tabs>
            <w:rPr>
              <w:rFonts w:eastAsiaTheme="minorEastAsia"/>
              <w:noProof/>
              <w:sz w:val="24"/>
              <w:szCs w:val="24"/>
              <w:lang w:eastAsia="fr-FR"/>
            </w:rPr>
          </w:pPr>
          <w:hyperlink w:anchor="_Toc129724982" w:history="1">
            <w:r w:rsidRPr="00810FFB">
              <w:rPr>
                <w:rStyle w:val="Lienhypertexte"/>
                <w:rFonts w:cstheme="minorHAnsi"/>
                <w:b/>
                <w:bCs/>
                <w:noProof/>
                <w:sz w:val="24"/>
                <w:szCs w:val="24"/>
              </w:rPr>
              <w:t>Conclusion</w:t>
            </w:r>
            <w:r w:rsidRPr="00810FFB">
              <w:rPr>
                <w:noProof/>
                <w:webHidden/>
                <w:sz w:val="24"/>
                <w:szCs w:val="24"/>
              </w:rPr>
              <w:tab/>
            </w:r>
            <w:r w:rsidRPr="00810FFB">
              <w:rPr>
                <w:noProof/>
                <w:webHidden/>
                <w:sz w:val="24"/>
                <w:szCs w:val="24"/>
              </w:rPr>
              <w:fldChar w:fldCharType="begin"/>
            </w:r>
            <w:r w:rsidRPr="00810FFB">
              <w:rPr>
                <w:noProof/>
                <w:webHidden/>
                <w:sz w:val="24"/>
                <w:szCs w:val="24"/>
              </w:rPr>
              <w:instrText xml:space="preserve"> PAGEREF _Toc129724982 \h </w:instrText>
            </w:r>
            <w:r w:rsidRPr="00810FFB">
              <w:rPr>
                <w:noProof/>
                <w:webHidden/>
                <w:sz w:val="24"/>
                <w:szCs w:val="24"/>
              </w:rPr>
            </w:r>
            <w:r w:rsidRPr="00810FFB">
              <w:rPr>
                <w:noProof/>
                <w:webHidden/>
                <w:sz w:val="24"/>
                <w:szCs w:val="24"/>
              </w:rPr>
              <w:fldChar w:fldCharType="separate"/>
            </w:r>
            <w:r w:rsidRPr="00810FFB">
              <w:rPr>
                <w:noProof/>
                <w:webHidden/>
                <w:sz w:val="24"/>
                <w:szCs w:val="24"/>
              </w:rPr>
              <w:t>5</w:t>
            </w:r>
            <w:r w:rsidRPr="00810FFB">
              <w:rPr>
                <w:noProof/>
                <w:webHidden/>
                <w:sz w:val="24"/>
                <w:szCs w:val="24"/>
              </w:rPr>
              <w:fldChar w:fldCharType="end"/>
            </w:r>
          </w:hyperlink>
        </w:p>
        <w:p w14:paraId="067E1CC1" w14:textId="69FDE491" w:rsidR="00AF3EFF" w:rsidRDefault="00AF3EFF">
          <w:r>
            <w:rPr>
              <w:b/>
              <w:bCs/>
            </w:rPr>
            <w:fldChar w:fldCharType="end"/>
          </w:r>
        </w:p>
      </w:sdtContent>
    </w:sdt>
    <w:p w14:paraId="697F552E" w14:textId="703EF4BB" w:rsidR="002174D0" w:rsidRPr="00D01E2E" w:rsidRDefault="002174D0" w:rsidP="00AF3EFF">
      <w:pPr>
        <w:rPr>
          <w:b/>
        </w:rPr>
      </w:pPr>
      <w:r w:rsidRPr="00D01E2E">
        <w:rPr>
          <w:b/>
        </w:rPr>
        <w:br w:type="page"/>
      </w:r>
    </w:p>
    <w:p w14:paraId="54F3AC70" w14:textId="77777777" w:rsidR="0038347B" w:rsidRPr="00AF3EFF" w:rsidRDefault="0038347B" w:rsidP="00A81D13">
      <w:pPr>
        <w:pStyle w:val="Titre1"/>
        <w:rPr>
          <w:rFonts w:asciiTheme="minorHAnsi" w:hAnsiTheme="minorHAnsi" w:cstheme="minorHAnsi"/>
          <w:b/>
          <w:bCs/>
          <w:sz w:val="28"/>
          <w:szCs w:val="28"/>
        </w:rPr>
      </w:pPr>
      <w:bookmarkStart w:id="0" w:name="_Toc26509078"/>
      <w:bookmarkStart w:id="1" w:name="_Toc129724978"/>
      <w:r w:rsidRPr="00AF3EFF">
        <w:rPr>
          <w:rFonts w:asciiTheme="minorHAnsi" w:hAnsiTheme="minorHAnsi" w:cstheme="minorHAnsi"/>
          <w:b/>
          <w:bCs/>
          <w:sz w:val="28"/>
          <w:szCs w:val="28"/>
        </w:rPr>
        <w:lastRenderedPageBreak/>
        <w:t>Introduction</w:t>
      </w:r>
      <w:bookmarkEnd w:id="0"/>
      <w:bookmarkEnd w:id="1"/>
    </w:p>
    <w:p w14:paraId="232B1FA7" w14:textId="77777777" w:rsidR="003716A7" w:rsidRPr="00737567" w:rsidRDefault="00657412" w:rsidP="00AF3EFF">
      <w:pPr>
        <w:spacing w:before="240" w:after="120"/>
        <w:jc w:val="both"/>
        <w:rPr>
          <w:rFonts w:cstheme="minorHAnsi"/>
          <w:sz w:val="24"/>
          <w:szCs w:val="24"/>
        </w:rPr>
      </w:pPr>
      <w:bookmarkStart w:id="2" w:name="_Hlk129604918"/>
      <w:r w:rsidRPr="00737567">
        <w:rPr>
          <w:rFonts w:cstheme="minorHAnsi"/>
          <w:sz w:val="24"/>
          <w:szCs w:val="24"/>
        </w:rPr>
        <w:t>L</w:t>
      </w:r>
      <w:r w:rsidR="00C115EE" w:rsidRPr="00737567">
        <w:rPr>
          <w:rFonts w:cstheme="minorHAnsi"/>
          <w:sz w:val="24"/>
          <w:szCs w:val="24"/>
        </w:rPr>
        <w:t>e Niger dispose d’un Plan de Réforme de la Gestion de</w:t>
      </w:r>
      <w:r w:rsidRPr="00737567">
        <w:rPr>
          <w:rFonts w:cstheme="minorHAnsi"/>
          <w:sz w:val="24"/>
          <w:szCs w:val="24"/>
        </w:rPr>
        <w:t>s</w:t>
      </w:r>
      <w:r w:rsidR="00C115EE" w:rsidRPr="00737567">
        <w:rPr>
          <w:rFonts w:cstheme="minorHAnsi"/>
          <w:sz w:val="24"/>
          <w:szCs w:val="24"/>
        </w:rPr>
        <w:t xml:space="preserve"> Finances Publiques depuis 2011, visant à améliorer l’efficacité de la dépense publique. Un plan qui </w:t>
      </w:r>
      <w:r w:rsidR="00B77173" w:rsidRPr="00737567">
        <w:rPr>
          <w:rFonts w:cstheme="minorHAnsi"/>
          <w:sz w:val="24"/>
          <w:szCs w:val="24"/>
        </w:rPr>
        <w:t xml:space="preserve">a </w:t>
      </w:r>
      <w:r w:rsidRPr="00737567">
        <w:rPr>
          <w:rFonts w:cstheme="minorHAnsi"/>
          <w:sz w:val="24"/>
          <w:szCs w:val="24"/>
        </w:rPr>
        <w:t xml:space="preserve">connu </w:t>
      </w:r>
      <w:r w:rsidR="00B77173" w:rsidRPr="00737567">
        <w:rPr>
          <w:rFonts w:cstheme="minorHAnsi"/>
          <w:sz w:val="24"/>
          <w:szCs w:val="24"/>
        </w:rPr>
        <w:t>plusieurs actualisations</w:t>
      </w:r>
      <w:r w:rsidRPr="00737567">
        <w:rPr>
          <w:rFonts w:cstheme="minorHAnsi"/>
          <w:sz w:val="24"/>
          <w:szCs w:val="24"/>
        </w:rPr>
        <w:t>,</w:t>
      </w:r>
      <w:r w:rsidR="00B77173" w:rsidRPr="00737567">
        <w:rPr>
          <w:rFonts w:cstheme="minorHAnsi"/>
          <w:sz w:val="24"/>
          <w:szCs w:val="24"/>
        </w:rPr>
        <w:t xml:space="preserve"> selon la nécessité du moment. Avec la mise</w:t>
      </w:r>
      <w:r w:rsidR="003716A7" w:rsidRPr="00737567">
        <w:rPr>
          <w:rFonts w:cstheme="minorHAnsi"/>
          <w:sz w:val="24"/>
          <w:szCs w:val="24"/>
        </w:rPr>
        <w:t xml:space="preserve"> en œuvre </w:t>
      </w:r>
      <w:r w:rsidR="00B77173" w:rsidRPr="00737567">
        <w:rPr>
          <w:rFonts w:cstheme="minorHAnsi"/>
          <w:sz w:val="24"/>
          <w:szCs w:val="24"/>
        </w:rPr>
        <w:t>du</w:t>
      </w:r>
      <w:r w:rsidR="003716A7" w:rsidRPr="00737567">
        <w:rPr>
          <w:rFonts w:cstheme="minorHAnsi"/>
          <w:sz w:val="24"/>
          <w:szCs w:val="24"/>
        </w:rPr>
        <w:t xml:space="preserve"> deuxième plan de développement </w:t>
      </w:r>
      <w:r w:rsidRPr="00737567">
        <w:rPr>
          <w:rFonts w:cstheme="minorHAnsi"/>
          <w:sz w:val="24"/>
          <w:szCs w:val="24"/>
        </w:rPr>
        <w:t xml:space="preserve">économique et </w:t>
      </w:r>
      <w:r w:rsidR="003716A7" w:rsidRPr="00737567">
        <w:rPr>
          <w:rFonts w:cstheme="minorHAnsi"/>
          <w:sz w:val="24"/>
          <w:szCs w:val="24"/>
        </w:rPr>
        <w:t>social (PDES 2017-2021), le Niger a entrepris des réformes économiques et structurelles qui permettront d’améliorer l’efficacité des dépenses publiques. Pour ce faire,</w:t>
      </w:r>
      <w:r w:rsidR="00C115EE" w:rsidRPr="00737567">
        <w:rPr>
          <w:rFonts w:cstheme="minorHAnsi"/>
          <w:sz w:val="24"/>
          <w:szCs w:val="24"/>
        </w:rPr>
        <w:t xml:space="preserve"> il s’est fixé entre autres objectifs</w:t>
      </w:r>
      <w:r w:rsidR="003716A7" w:rsidRPr="00737567">
        <w:rPr>
          <w:rFonts w:cstheme="minorHAnsi"/>
          <w:sz w:val="24"/>
          <w:szCs w:val="24"/>
        </w:rPr>
        <w:t xml:space="preserve"> (i) mettre en place et développer des systèmes appropriés de comptabilité et de gestion des dépenses, (ii) renforcer les capacités des institutions et du personnel et (iii) assurer une transparence dans la gestion et une responsabilisation des différents acteurs.</w:t>
      </w:r>
    </w:p>
    <w:p w14:paraId="486A10C6" w14:textId="052884F7" w:rsidR="00B77173" w:rsidRPr="00737567" w:rsidRDefault="00B77173" w:rsidP="00737567">
      <w:pPr>
        <w:spacing w:after="120"/>
        <w:jc w:val="both"/>
        <w:rPr>
          <w:rFonts w:cstheme="minorHAnsi"/>
          <w:sz w:val="24"/>
          <w:szCs w:val="24"/>
        </w:rPr>
      </w:pPr>
      <w:r w:rsidRPr="00737567">
        <w:rPr>
          <w:rFonts w:cstheme="minorHAnsi"/>
          <w:sz w:val="24"/>
          <w:szCs w:val="24"/>
        </w:rPr>
        <w:t xml:space="preserve">Toutes ces </w:t>
      </w:r>
      <w:r w:rsidR="00D01E2E" w:rsidRPr="00737567">
        <w:rPr>
          <w:rFonts w:cstheme="minorHAnsi"/>
          <w:sz w:val="24"/>
          <w:szCs w:val="24"/>
        </w:rPr>
        <w:t>réformes</w:t>
      </w:r>
      <w:r w:rsidRPr="00737567">
        <w:rPr>
          <w:rFonts w:cstheme="minorHAnsi"/>
          <w:sz w:val="24"/>
          <w:szCs w:val="24"/>
        </w:rPr>
        <w:t xml:space="preserve"> doivent permettre d’apprécier l’efficacité et l’efficience des dépenses publiques, de favoriser le dialogue entre les autorités en charge de la </w:t>
      </w:r>
      <w:r w:rsidR="00E0167A" w:rsidRPr="00737567">
        <w:rPr>
          <w:rFonts w:cstheme="minorHAnsi"/>
          <w:sz w:val="24"/>
          <w:szCs w:val="24"/>
        </w:rPr>
        <w:t>préparation et l’exécution du budget</w:t>
      </w:r>
      <w:r w:rsidRPr="00737567">
        <w:rPr>
          <w:rFonts w:cstheme="minorHAnsi"/>
          <w:sz w:val="24"/>
          <w:szCs w:val="24"/>
        </w:rPr>
        <w:t xml:space="preserve">, </w:t>
      </w:r>
      <w:r w:rsidR="00E0167A" w:rsidRPr="00737567">
        <w:rPr>
          <w:rFonts w:cstheme="minorHAnsi"/>
          <w:sz w:val="24"/>
          <w:szCs w:val="24"/>
        </w:rPr>
        <w:t xml:space="preserve">ainsi que les structures de </w:t>
      </w:r>
      <w:r w:rsidR="000D1605" w:rsidRPr="00737567">
        <w:rPr>
          <w:rFonts w:cstheme="minorHAnsi"/>
          <w:sz w:val="24"/>
          <w:szCs w:val="24"/>
        </w:rPr>
        <w:t>contrôles</w:t>
      </w:r>
      <w:r w:rsidR="00E0167A" w:rsidRPr="00737567">
        <w:rPr>
          <w:rFonts w:cstheme="minorHAnsi"/>
          <w:sz w:val="24"/>
          <w:szCs w:val="24"/>
        </w:rPr>
        <w:t xml:space="preserve"> </w:t>
      </w:r>
      <w:r w:rsidR="000D1605" w:rsidRPr="00737567">
        <w:rPr>
          <w:rFonts w:cstheme="minorHAnsi"/>
          <w:sz w:val="24"/>
          <w:szCs w:val="24"/>
        </w:rPr>
        <w:t>de la dépense publique</w:t>
      </w:r>
      <w:r w:rsidR="00E0167A" w:rsidRPr="00737567">
        <w:rPr>
          <w:rFonts w:cstheme="minorHAnsi"/>
          <w:sz w:val="24"/>
          <w:szCs w:val="24"/>
        </w:rPr>
        <w:t xml:space="preserve"> et enfin </w:t>
      </w:r>
      <w:r w:rsidRPr="00737567">
        <w:rPr>
          <w:rFonts w:cstheme="minorHAnsi"/>
          <w:sz w:val="24"/>
          <w:szCs w:val="24"/>
        </w:rPr>
        <w:t xml:space="preserve">d’enrichir le processus décisionnel dans le sens de la pertinence de la répartition des allocations budgétaires </w:t>
      </w:r>
      <w:r w:rsidR="008804F7" w:rsidRPr="00737567">
        <w:rPr>
          <w:rFonts w:cstheme="minorHAnsi"/>
          <w:sz w:val="24"/>
          <w:szCs w:val="24"/>
        </w:rPr>
        <w:t>de même</w:t>
      </w:r>
      <w:r w:rsidRPr="00737567">
        <w:rPr>
          <w:rFonts w:cstheme="minorHAnsi"/>
          <w:sz w:val="24"/>
          <w:szCs w:val="24"/>
        </w:rPr>
        <w:t xml:space="preserve"> que la qualité de l’utilisation des ressources affectées aux différents secteurs.</w:t>
      </w:r>
    </w:p>
    <w:p w14:paraId="2812643B" w14:textId="3ACFA947" w:rsidR="00657412" w:rsidRPr="00737567" w:rsidRDefault="00B77173" w:rsidP="00737567">
      <w:pPr>
        <w:jc w:val="both"/>
        <w:rPr>
          <w:rFonts w:cstheme="minorHAnsi"/>
          <w:sz w:val="24"/>
          <w:szCs w:val="24"/>
        </w:rPr>
      </w:pPr>
      <w:r w:rsidRPr="00737567">
        <w:rPr>
          <w:rFonts w:cstheme="minorHAnsi"/>
          <w:sz w:val="24"/>
          <w:szCs w:val="24"/>
        </w:rPr>
        <w:t xml:space="preserve">Pour répondre à toutes ces préoccupations, l’outil Boost </w:t>
      </w:r>
      <w:r w:rsidR="00D66E94" w:rsidRPr="00737567">
        <w:rPr>
          <w:rFonts w:cstheme="minorHAnsi"/>
          <w:sz w:val="24"/>
          <w:szCs w:val="24"/>
        </w:rPr>
        <w:t xml:space="preserve">d’analyse et de transparence budgétaires est </w:t>
      </w:r>
      <w:r w:rsidRPr="00737567">
        <w:rPr>
          <w:rFonts w:cstheme="minorHAnsi"/>
          <w:sz w:val="24"/>
          <w:szCs w:val="24"/>
        </w:rPr>
        <w:t xml:space="preserve">mis en place au Niger </w:t>
      </w:r>
      <w:r w:rsidR="00657412" w:rsidRPr="00737567">
        <w:rPr>
          <w:rFonts w:cstheme="minorHAnsi"/>
          <w:sz w:val="24"/>
          <w:szCs w:val="24"/>
        </w:rPr>
        <w:t xml:space="preserve">avec </w:t>
      </w:r>
      <w:r w:rsidR="00D66E94" w:rsidRPr="00737567">
        <w:rPr>
          <w:rFonts w:cstheme="minorHAnsi"/>
          <w:sz w:val="24"/>
          <w:szCs w:val="24"/>
        </w:rPr>
        <w:t>l’appui de la Banque Mondiale.</w:t>
      </w:r>
      <w:r w:rsidR="005B42AE" w:rsidRPr="00737567">
        <w:rPr>
          <w:rFonts w:cstheme="minorHAnsi"/>
          <w:sz w:val="24"/>
          <w:szCs w:val="24"/>
        </w:rPr>
        <w:t xml:space="preserve"> Cet outil se veut être convivial dans son utilisation et offre des possibilités d’analyse sur plusieurs angles. D’où l’impérieuse nécessité de former les acteurs impliqués dans </w:t>
      </w:r>
      <w:r w:rsidR="00E0167A" w:rsidRPr="00737567">
        <w:rPr>
          <w:rFonts w:cstheme="minorHAnsi"/>
          <w:sz w:val="24"/>
          <w:szCs w:val="24"/>
        </w:rPr>
        <w:t>le contrôle des</w:t>
      </w:r>
      <w:r w:rsidR="005B42AE" w:rsidRPr="00737567">
        <w:rPr>
          <w:rFonts w:cstheme="minorHAnsi"/>
          <w:sz w:val="24"/>
          <w:szCs w:val="24"/>
        </w:rPr>
        <w:t xml:space="preserve"> dépenses</w:t>
      </w:r>
      <w:r w:rsidR="00A33184" w:rsidRPr="00737567">
        <w:rPr>
          <w:rFonts w:cstheme="minorHAnsi"/>
          <w:sz w:val="24"/>
          <w:szCs w:val="24"/>
        </w:rPr>
        <w:t xml:space="preserve"> de l’Etat</w:t>
      </w:r>
      <w:r w:rsidR="003B195E" w:rsidRPr="00737567">
        <w:rPr>
          <w:rFonts w:cstheme="minorHAnsi"/>
          <w:sz w:val="24"/>
          <w:szCs w:val="24"/>
        </w:rPr>
        <w:t xml:space="preserve"> et autres agents en charge d’analyses budgétaire</w:t>
      </w:r>
      <w:r w:rsidR="00B9037B" w:rsidRPr="00737567">
        <w:rPr>
          <w:rFonts w:cstheme="minorHAnsi"/>
          <w:sz w:val="24"/>
          <w:szCs w:val="24"/>
        </w:rPr>
        <w:t>s</w:t>
      </w:r>
      <w:r w:rsidR="003B195E" w:rsidRPr="00737567">
        <w:rPr>
          <w:rFonts w:cstheme="minorHAnsi"/>
          <w:sz w:val="24"/>
          <w:szCs w:val="24"/>
        </w:rPr>
        <w:t xml:space="preserve"> pour supporter des prises de </w:t>
      </w:r>
      <w:r w:rsidR="00345448" w:rsidRPr="00737567">
        <w:rPr>
          <w:rFonts w:cstheme="minorHAnsi"/>
          <w:sz w:val="24"/>
          <w:szCs w:val="24"/>
        </w:rPr>
        <w:t>décisions à</w:t>
      </w:r>
      <w:r w:rsidR="00D6471C" w:rsidRPr="00737567">
        <w:rPr>
          <w:rFonts w:cstheme="minorHAnsi"/>
          <w:sz w:val="24"/>
          <w:szCs w:val="24"/>
        </w:rPr>
        <w:t xml:space="preserve"> travers l’organisation des ateliers de formation</w:t>
      </w:r>
      <w:bookmarkEnd w:id="2"/>
      <w:r w:rsidR="00A33184" w:rsidRPr="00737567">
        <w:rPr>
          <w:rFonts w:cstheme="minorHAnsi"/>
          <w:sz w:val="24"/>
          <w:szCs w:val="24"/>
        </w:rPr>
        <w:t>.</w:t>
      </w:r>
    </w:p>
    <w:p w14:paraId="649BFF47" w14:textId="3AB54303" w:rsidR="00657412" w:rsidRPr="00737567" w:rsidRDefault="00657412" w:rsidP="00737567">
      <w:pPr>
        <w:shd w:val="clear" w:color="auto" w:fill="FFFFFF" w:themeFill="background1"/>
        <w:jc w:val="both"/>
        <w:rPr>
          <w:rFonts w:cstheme="minorHAnsi"/>
          <w:sz w:val="24"/>
          <w:szCs w:val="24"/>
        </w:rPr>
      </w:pPr>
      <w:r w:rsidRPr="00737567">
        <w:rPr>
          <w:rFonts w:cstheme="minorHAnsi"/>
          <w:sz w:val="24"/>
          <w:szCs w:val="24"/>
        </w:rPr>
        <w:t xml:space="preserve">C’est ainsi que, du lundi </w:t>
      </w:r>
      <w:r w:rsidR="00E0167A" w:rsidRPr="00737567">
        <w:rPr>
          <w:rFonts w:cstheme="minorHAnsi"/>
          <w:sz w:val="24"/>
          <w:szCs w:val="24"/>
        </w:rPr>
        <w:t xml:space="preserve">06 </w:t>
      </w:r>
      <w:r w:rsidRPr="00737567">
        <w:rPr>
          <w:rFonts w:cstheme="minorHAnsi"/>
          <w:sz w:val="24"/>
          <w:szCs w:val="24"/>
        </w:rPr>
        <w:t xml:space="preserve">au vendredi </w:t>
      </w:r>
      <w:r w:rsidR="00E0167A" w:rsidRPr="00737567">
        <w:rPr>
          <w:rFonts w:cstheme="minorHAnsi"/>
          <w:sz w:val="24"/>
          <w:szCs w:val="24"/>
        </w:rPr>
        <w:t xml:space="preserve">10 </w:t>
      </w:r>
      <w:r w:rsidR="003B195E" w:rsidRPr="00737567">
        <w:rPr>
          <w:rFonts w:cstheme="minorHAnsi"/>
          <w:sz w:val="24"/>
          <w:szCs w:val="24"/>
        </w:rPr>
        <w:t xml:space="preserve">mars </w:t>
      </w:r>
      <w:r w:rsidRPr="00737567">
        <w:rPr>
          <w:rFonts w:cstheme="minorHAnsi"/>
          <w:sz w:val="24"/>
          <w:szCs w:val="24"/>
        </w:rPr>
        <w:t>20</w:t>
      </w:r>
      <w:r w:rsidR="00E0167A" w:rsidRPr="00737567">
        <w:rPr>
          <w:rFonts w:cstheme="minorHAnsi"/>
          <w:sz w:val="24"/>
          <w:szCs w:val="24"/>
        </w:rPr>
        <w:t>23</w:t>
      </w:r>
      <w:r w:rsidRPr="00737567">
        <w:rPr>
          <w:rFonts w:cstheme="minorHAnsi"/>
          <w:sz w:val="24"/>
          <w:szCs w:val="24"/>
        </w:rPr>
        <w:t xml:space="preserve">, s’est tenu dans la salle de réunion </w:t>
      </w:r>
      <w:r w:rsidR="00E0167A" w:rsidRPr="00737567">
        <w:rPr>
          <w:rFonts w:cstheme="minorHAnsi"/>
          <w:sz w:val="24"/>
          <w:szCs w:val="24"/>
        </w:rPr>
        <w:t xml:space="preserve">du </w:t>
      </w:r>
      <w:r w:rsidR="00DE7A74" w:rsidRPr="00737567">
        <w:rPr>
          <w:rFonts w:cstheme="minorHAnsi"/>
          <w:sz w:val="24"/>
          <w:szCs w:val="24"/>
        </w:rPr>
        <w:t>conseil régional de Dosso</w:t>
      </w:r>
      <w:r w:rsidRPr="00737567">
        <w:rPr>
          <w:rFonts w:cstheme="minorHAnsi"/>
          <w:sz w:val="24"/>
          <w:szCs w:val="24"/>
        </w:rPr>
        <w:t xml:space="preserve">, l’atelier de formation de </w:t>
      </w:r>
      <w:r w:rsidR="00E0167A" w:rsidRPr="00737567">
        <w:rPr>
          <w:rFonts w:cstheme="minorHAnsi"/>
          <w:sz w:val="24"/>
          <w:szCs w:val="24"/>
        </w:rPr>
        <w:t xml:space="preserve">certains </w:t>
      </w:r>
      <w:r w:rsidRPr="00737567">
        <w:rPr>
          <w:rFonts w:cstheme="minorHAnsi"/>
          <w:sz w:val="24"/>
          <w:szCs w:val="24"/>
        </w:rPr>
        <w:t>cadres</w:t>
      </w:r>
      <w:r w:rsidR="00DE7A74" w:rsidRPr="00737567">
        <w:rPr>
          <w:rFonts w:cstheme="minorHAnsi"/>
          <w:sz w:val="24"/>
          <w:szCs w:val="24"/>
        </w:rPr>
        <w:t xml:space="preserve"> de la Commission Affaire</w:t>
      </w:r>
      <w:r w:rsidR="00B9037B" w:rsidRPr="00737567">
        <w:rPr>
          <w:rFonts w:cstheme="minorHAnsi"/>
          <w:sz w:val="24"/>
          <w:szCs w:val="24"/>
        </w:rPr>
        <w:t>s</w:t>
      </w:r>
      <w:r w:rsidR="00DE7A74" w:rsidRPr="00737567">
        <w:rPr>
          <w:rFonts w:cstheme="minorHAnsi"/>
          <w:sz w:val="24"/>
          <w:szCs w:val="24"/>
        </w:rPr>
        <w:t xml:space="preserve"> Sociale</w:t>
      </w:r>
      <w:r w:rsidR="00B9037B" w:rsidRPr="00737567">
        <w:rPr>
          <w:rFonts w:cstheme="minorHAnsi"/>
          <w:sz w:val="24"/>
          <w:szCs w:val="24"/>
        </w:rPr>
        <w:t>s</w:t>
      </w:r>
      <w:r w:rsidR="00DE7A74" w:rsidRPr="00737567">
        <w:rPr>
          <w:rFonts w:cstheme="minorHAnsi"/>
          <w:sz w:val="24"/>
          <w:szCs w:val="24"/>
        </w:rPr>
        <w:t xml:space="preserve"> et Culturelle</w:t>
      </w:r>
      <w:r w:rsidR="00B9037B" w:rsidRPr="00737567">
        <w:rPr>
          <w:rFonts w:cstheme="minorHAnsi"/>
          <w:sz w:val="24"/>
          <w:szCs w:val="24"/>
        </w:rPr>
        <w:t>s</w:t>
      </w:r>
      <w:r w:rsidR="00DE7A74" w:rsidRPr="00737567">
        <w:rPr>
          <w:rFonts w:cstheme="minorHAnsi"/>
          <w:sz w:val="24"/>
          <w:szCs w:val="24"/>
        </w:rPr>
        <w:t xml:space="preserve"> de l’Assemblée Nationale, </w:t>
      </w:r>
      <w:r w:rsidR="004B24E4" w:rsidRPr="00737567">
        <w:rPr>
          <w:rFonts w:cstheme="minorHAnsi"/>
          <w:sz w:val="24"/>
          <w:szCs w:val="24"/>
        </w:rPr>
        <w:t xml:space="preserve">des </w:t>
      </w:r>
      <w:r w:rsidR="00345448" w:rsidRPr="00737567">
        <w:rPr>
          <w:rFonts w:cstheme="minorHAnsi"/>
          <w:sz w:val="24"/>
          <w:szCs w:val="24"/>
        </w:rPr>
        <w:t>Contrôleurs</w:t>
      </w:r>
      <w:r w:rsidR="00DE7A74" w:rsidRPr="00737567">
        <w:rPr>
          <w:rFonts w:cstheme="minorHAnsi"/>
          <w:sz w:val="24"/>
          <w:szCs w:val="24"/>
        </w:rPr>
        <w:t xml:space="preserve"> des Marchés Publics et des Opérations </w:t>
      </w:r>
      <w:r w:rsidR="00345448" w:rsidRPr="00737567">
        <w:rPr>
          <w:rFonts w:cstheme="minorHAnsi"/>
          <w:sz w:val="24"/>
          <w:szCs w:val="24"/>
        </w:rPr>
        <w:t>Budgétaire</w:t>
      </w:r>
      <w:r w:rsidR="00DD4C28" w:rsidRPr="00737567">
        <w:rPr>
          <w:rFonts w:cstheme="minorHAnsi"/>
          <w:sz w:val="24"/>
          <w:szCs w:val="24"/>
        </w:rPr>
        <w:t>s</w:t>
      </w:r>
      <w:r w:rsidR="00DE7A74" w:rsidRPr="00737567">
        <w:rPr>
          <w:rFonts w:cstheme="minorHAnsi"/>
          <w:sz w:val="24"/>
          <w:szCs w:val="24"/>
        </w:rPr>
        <w:t xml:space="preserve"> de certains Ministères et Institutions et </w:t>
      </w:r>
      <w:r w:rsidR="004B24E4" w:rsidRPr="00737567">
        <w:rPr>
          <w:rFonts w:cstheme="minorHAnsi"/>
          <w:sz w:val="24"/>
          <w:szCs w:val="24"/>
        </w:rPr>
        <w:t>quelques</w:t>
      </w:r>
      <w:r w:rsidR="00B9037B" w:rsidRPr="00737567">
        <w:rPr>
          <w:rFonts w:cstheme="minorHAnsi"/>
          <w:sz w:val="24"/>
          <w:szCs w:val="24"/>
        </w:rPr>
        <w:t xml:space="preserve"> cadres de la Plateforme Nationale d’Information pour la Nutrition (PNIN/INS)</w:t>
      </w:r>
      <w:r w:rsidR="00B9037B" w:rsidRPr="00737567">
        <w:rPr>
          <w:rFonts w:cstheme="minorHAnsi"/>
          <w:bCs/>
          <w:iCs/>
          <w:sz w:val="24"/>
          <w:szCs w:val="24"/>
        </w:rPr>
        <w:t xml:space="preserve"> </w:t>
      </w:r>
      <w:r w:rsidR="00DE7A74" w:rsidRPr="00737567">
        <w:rPr>
          <w:rFonts w:cstheme="minorHAnsi"/>
          <w:sz w:val="24"/>
          <w:szCs w:val="24"/>
        </w:rPr>
        <w:t>et MSPPAS (</w:t>
      </w:r>
      <w:r w:rsidRPr="00737567">
        <w:rPr>
          <w:rFonts w:cstheme="minorHAnsi"/>
          <w:sz w:val="24"/>
          <w:szCs w:val="24"/>
        </w:rPr>
        <w:t xml:space="preserve">sur l’outil Boost d’analyse du budget de l’Etat (voir liste des participants en annexe).  </w:t>
      </w:r>
    </w:p>
    <w:p w14:paraId="4F9D2A72" w14:textId="77777777" w:rsidR="00657412" w:rsidRPr="00737567" w:rsidRDefault="00657412" w:rsidP="00737567">
      <w:pPr>
        <w:shd w:val="clear" w:color="auto" w:fill="FFFFFF" w:themeFill="background1"/>
        <w:jc w:val="both"/>
        <w:rPr>
          <w:rFonts w:cstheme="minorHAnsi"/>
          <w:sz w:val="24"/>
          <w:szCs w:val="24"/>
        </w:rPr>
      </w:pPr>
      <w:r w:rsidRPr="00737567">
        <w:rPr>
          <w:rFonts w:cstheme="minorHAnsi"/>
          <w:sz w:val="24"/>
          <w:szCs w:val="24"/>
        </w:rPr>
        <w:t>Organisé par la Direction de l’Informatique (DIF) du Ministère des Finances, avec l’appui de l’Unicef, cet atelier vise à renforcer les capacités des</w:t>
      </w:r>
      <w:r w:rsidR="00DE7A74" w:rsidRPr="00737567">
        <w:rPr>
          <w:rFonts w:cstheme="minorHAnsi"/>
          <w:sz w:val="24"/>
          <w:szCs w:val="24"/>
        </w:rPr>
        <w:t>dits</w:t>
      </w:r>
      <w:r w:rsidRPr="00737567">
        <w:rPr>
          <w:rFonts w:cstheme="minorHAnsi"/>
          <w:sz w:val="24"/>
          <w:szCs w:val="24"/>
        </w:rPr>
        <w:t xml:space="preserve"> acteurs en vue d’une meilleure appropriation aux fins d’analyses du budget de l’Etat. </w:t>
      </w:r>
    </w:p>
    <w:p w14:paraId="5B724795" w14:textId="77777777" w:rsidR="00D66E94" w:rsidRPr="00737567" w:rsidRDefault="00D66E94" w:rsidP="00737567">
      <w:pPr>
        <w:jc w:val="both"/>
        <w:rPr>
          <w:rFonts w:cstheme="minorHAnsi"/>
          <w:sz w:val="24"/>
          <w:szCs w:val="24"/>
        </w:rPr>
      </w:pPr>
    </w:p>
    <w:p w14:paraId="4A30F5BF" w14:textId="1E2A98F3" w:rsidR="00A33184" w:rsidRPr="00AF3EFF" w:rsidRDefault="00C86E61" w:rsidP="00A81D13">
      <w:pPr>
        <w:pStyle w:val="Titre1"/>
        <w:numPr>
          <w:ilvl w:val="0"/>
          <w:numId w:val="7"/>
        </w:numPr>
        <w:rPr>
          <w:rFonts w:asciiTheme="minorHAnsi" w:hAnsiTheme="minorHAnsi" w:cstheme="minorHAnsi"/>
          <w:b/>
          <w:bCs/>
          <w:sz w:val="28"/>
          <w:szCs w:val="28"/>
        </w:rPr>
      </w:pPr>
      <w:bookmarkStart w:id="3" w:name="_Toc26509079"/>
      <w:r w:rsidRPr="00AF3EFF">
        <w:rPr>
          <w:rFonts w:asciiTheme="minorHAnsi" w:hAnsiTheme="minorHAnsi" w:cstheme="minorHAnsi"/>
          <w:b/>
          <w:bCs/>
          <w:sz w:val="28"/>
          <w:szCs w:val="28"/>
        </w:rPr>
        <w:t xml:space="preserve"> </w:t>
      </w:r>
      <w:bookmarkStart w:id="4" w:name="_Toc129724979"/>
      <w:r w:rsidR="00A33184" w:rsidRPr="00AF3EFF">
        <w:rPr>
          <w:rFonts w:asciiTheme="minorHAnsi" w:hAnsiTheme="minorHAnsi" w:cstheme="minorHAnsi"/>
          <w:b/>
          <w:bCs/>
          <w:sz w:val="28"/>
          <w:szCs w:val="28"/>
        </w:rPr>
        <w:t>Déroulement de l’atelier</w:t>
      </w:r>
      <w:bookmarkEnd w:id="3"/>
      <w:bookmarkEnd w:id="4"/>
    </w:p>
    <w:p w14:paraId="53507953" w14:textId="3212739F" w:rsidR="00E64573" w:rsidRPr="00737567" w:rsidRDefault="00A33184" w:rsidP="00737567">
      <w:pPr>
        <w:spacing w:before="360" w:after="0"/>
        <w:jc w:val="both"/>
        <w:rPr>
          <w:rFonts w:cstheme="minorHAnsi"/>
          <w:sz w:val="24"/>
          <w:szCs w:val="24"/>
        </w:rPr>
      </w:pPr>
      <w:r w:rsidRPr="00737567">
        <w:rPr>
          <w:rFonts w:cstheme="minorHAnsi"/>
          <w:sz w:val="24"/>
          <w:szCs w:val="24"/>
        </w:rPr>
        <w:t>Après le mot de bienvenu</w:t>
      </w:r>
      <w:r w:rsidR="008804F7" w:rsidRPr="00737567">
        <w:rPr>
          <w:rFonts w:cstheme="minorHAnsi"/>
          <w:sz w:val="24"/>
          <w:szCs w:val="24"/>
        </w:rPr>
        <w:t>e</w:t>
      </w:r>
      <w:r w:rsidRPr="00737567">
        <w:rPr>
          <w:rFonts w:cstheme="minorHAnsi"/>
          <w:sz w:val="24"/>
          <w:szCs w:val="24"/>
        </w:rPr>
        <w:t xml:space="preserve"> prononcé par </w:t>
      </w:r>
      <w:r w:rsidR="006505F1" w:rsidRPr="00737567">
        <w:rPr>
          <w:rFonts w:cstheme="minorHAnsi"/>
          <w:sz w:val="24"/>
          <w:szCs w:val="24"/>
        </w:rPr>
        <w:t xml:space="preserve">Monsieur </w:t>
      </w:r>
      <w:proofErr w:type="spellStart"/>
      <w:r w:rsidR="006505F1" w:rsidRPr="00737567">
        <w:rPr>
          <w:rFonts w:cstheme="minorHAnsi"/>
          <w:sz w:val="24"/>
          <w:szCs w:val="24"/>
        </w:rPr>
        <w:t>Habiboulaye</w:t>
      </w:r>
      <w:proofErr w:type="spellEnd"/>
      <w:r w:rsidR="006505F1" w:rsidRPr="00737567">
        <w:rPr>
          <w:rFonts w:cstheme="minorHAnsi"/>
          <w:sz w:val="24"/>
          <w:szCs w:val="24"/>
        </w:rPr>
        <w:t xml:space="preserve"> Moussa, Directeur de l’Informatique Financière</w:t>
      </w:r>
      <w:r w:rsidRPr="00737567">
        <w:rPr>
          <w:rFonts w:cstheme="minorHAnsi"/>
          <w:sz w:val="24"/>
          <w:szCs w:val="24"/>
        </w:rPr>
        <w:t xml:space="preserve"> et la présentation des participants, un bureau de séance</w:t>
      </w:r>
      <w:r w:rsidR="00E64573" w:rsidRPr="00737567">
        <w:rPr>
          <w:rFonts w:cstheme="minorHAnsi"/>
          <w:sz w:val="24"/>
          <w:szCs w:val="24"/>
        </w:rPr>
        <w:t xml:space="preserve"> a été mis en place. Il est composé </w:t>
      </w:r>
      <w:r w:rsidR="00F96F32" w:rsidRPr="00737567">
        <w:rPr>
          <w:rFonts w:cstheme="minorHAnsi"/>
          <w:sz w:val="24"/>
          <w:szCs w:val="24"/>
        </w:rPr>
        <w:t>d</w:t>
      </w:r>
      <w:r w:rsidR="00DE7A74" w:rsidRPr="00737567">
        <w:rPr>
          <w:rFonts w:cstheme="minorHAnsi"/>
          <w:sz w:val="24"/>
          <w:szCs w:val="24"/>
        </w:rPr>
        <w:t>’un</w:t>
      </w:r>
      <w:r w:rsidR="00345448" w:rsidRPr="00737567">
        <w:rPr>
          <w:rFonts w:cstheme="minorHAnsi"/>
          <w:sz w:val="24"/>
          <w:szCs w:val="24"/>
        </w:rPr>
        <w:t xml:space="preserve"> </w:t>
      </w:r>
      <w:r w:rsidR="00E64573" w:rsidRPr="00737567">
        <w:rPr>
          <w:rFonts w:cstheme="minorHAnsi"/>
          <w:sz w:val="24"/>
          <w:szCs w:val="24"/>
        </w:rPr>
        <w:t>président et de deux rapporteurs à caractère tournant (deux rapporteurs désignés chaque jour).</w:t>
      </w:r>
      <w:r w:rsidR="000409A8" w:rsidRPr="00737567">
        <w:rPr>
          <w:rFonts w:cstheme="minorHAnsi"/>
          <w:sz w:val="24"/>
          <w:szCs w:val="24"/>
        </w:rPr>
        <w:t xml:space="preserve"> </w:t>
      </w:r>
      <w:r w:rsidR="00E64573" w:rsidRPr="00737567">
        <w:rPr>
          <w:rFonts w:cstheme="minorHAnsi"/>
          <w:sz w:val="24"/>
          <w:szCs w:val="24"/>
        </w:rPr>
        <w:t xml:space="preserve">L’animation de l’atelier </w:t>
      </w:r>
      <w:r w:rsidR="00657412" w:rsidRPr="00737567">
        <w:rPr>
          <w:rFonts w:cstheme="minorHAnsi"/>
          <w:sz w:val="24"/>
          <w:szCs w:val="24"/>
        </w:rPr>
        <w:t xml:space="preserve">a été </w:t>
      </w:r>
      <w:r w:rsidR="00E64573" w:rsidRPr="00737567">
        <w:rPr>
          <w:rFonts w:cstheme="minorHAnsi"/>
          <w:sz w:val="24"/>
          <w:szCs w:val="24"/>
        </w:rPr>
        <w:t xml:space="preserve">assurée par </w:t>
      </w:r>
      <w:r w:rsidR="00657412" w:rsidRPr="00737567">
        <w:rPr>
          <w:rFonts w:cstheme="minorHAnsi"/>
          <w:sz w:val="24"/>
          <w:szCs w:val="24"/>
        </w:rPr>
        <w:t xml:space="preserve">un pool de </w:t>
      </w:r>
      <w:r w:rsidR="00657412" w:rsidRPr="00737567">
        <w:rPr>
          <w:rFonts w:cstheme="minorHAnsi"/>
          <w:sz w:val="24"/>
          <w:szCs w:val="24"/>
        </w:rPr>
        <w:lastRenderedPageBreak/>
        <w:t>formateur</w:t>
      </w:r>
      <w:r w:rsidR="008804F7" w:rsidRPr="00737567">
        <w:rPr>
          <w:rFonts w:cstheme="minorHAnsi"/>
          <w:sz w:val="24"/>
          <w:szCs w:val="24"/>
        </w:rPr>
        <w:t>s</w:t>
      </w:r>
      <w:r w:rsidR="00657412" w:rsidRPr="00737567">
        <w:rPr>
          <w:rFonts w:cstheme="minorHAnsi"/>
          <w:sz w:val="24"/>
          <w:szCs w:val="24"/>
        </w:rPr>
        <w:t xml:space="preserve"> </w:t>
      </w:r>
      <w:r w:rsidR="00982FC7" w:rsidRPr="00737567">
        <w:rPr>
          <w:rFonts w:cstheme="minorHAnsi"/>
          <w:sz w:val="24"/>
          <w:szCs w:val="24"/>
        </w:rPr>
        <w:t>de</w:t>
      </w:r>
      <w:r w:rsidR="00E64573" w:rsidRPr="00737567">
        <w:rPr>
          <w:rFonts w:cstheme="minorHAnsi"/>
          <w:sz w:val="24"/>
          <w:szCs w:val="24"/>
        </w:rPr>
        <w:t xml:space="preserve"> la DIF.</w:t>
      </w:r>
      <w:r w:rsidR="0043514A" w:rsidRPr="00737567">
        <w:rPr>
          <w:rFonts w:cstheme="minorHAnsi"/>
          <w:sz w:val="24"/>
          <w:szCs w:val="24"/>
        </w:rPr>
        <w:t xml:space="preserve"> Les travaux ont porté sur la création des bases de données</w:t>
      </w:r>
      <w:r w:rsidR="00DE7A74" w:rsidRPr="00737567">
        <w:rPr>
          <w:rFonts w:cstheme="minorHAnsi"/>
          <w:sz w:val="24"/>
          <w:szCs w:val="24"/>
        </w:rPr>
        <w:t xml:space="preserve"> boost</w:t>
      </w:r>
      <w:r w:rsidR="0043514A" w:rsidRPr="00737567">
        <w:rPr>
          <w:rFonts w:cstheme="minorHAnsi"/>
          <w:sz w:val="24"/>
          <w:szCs w:val="24"/>
        </w:rPr>
        <w:t xml:space="preserve"> et l’analyse des gestions budgétaires des années </w:t>
      </w:r>
      <w:r w:rsidR="00DE7A74" w:rsidRPr="00737567">
        <w:rPr>
          <w:rFonts w:cstheme="minorHAnsi"/>
          <w:sz w:val="24"/>
          <w:szCs w:val="24"/>
        </w:rPr>
        <w:t>2022 et 2023</w:t>
      </w:r>
    </w:p>
    <w:p w14:paraId="514B564B" w14:textId="77777777" w:rsidR="00EB7922" w:rsidRPr="00737567" w:rsidRDefault="0043514A" w:rsidP="00737567">
      <w:pPr>
        <w:jc w:val="both"/>
        <w:rPr>
          <w:rFonts w:cstheme="minorHAnsi"/>
          <w:sz w:val="24"/>
          <w:szCs w:val="24"/>
        </w:rPr>
      </w:pPr>
      <w:r w:rsidRPr="00737567">
        <w:rPr>
          <w:rFonts w:cstheme="minorHAnsi"/>
          <w:sz w:val="24"/>
          <w:szCs w:val="24"/>
        </w:rPr>
        <w:t xml:space="preserve">Mais avant, le formateur </w:t>
      </w:r>
      <w:r w:rsidR="00EA691D" w:rsidRPr="00737567">
        <w:rPr>
          <w:rFonts w:cstheme="minorHAnsi"/>
          <w:sz w:val="24"/>
          <w:szCs w:val="24"/>
        </w:rPr>
        <w:t>a rappelé</w:t>
      </w:r>
      <w:r w:rsidR="004C2AC9" w:rsidRPr="00737567">
        <w:rPr>
          <w:rFonts w:cstheme="minorHAnsi"/>
          <w:sz w:val="24"/>
          <w:szCs w:val="24"/>
        </w:rPr>
        <w:t xml:space="preserve"> les objectifs de l’outil Boost, </w:t>
      </w:r>
      <w:r w:rsidR="00EB7922" w:rsidRPr="00737567">
        <w:rPr>
          <w:rFonts w:cstheme="minorHAnsi"/>
          <w:sz w:val="24"/>
          <w:szCs w:val="24"/>
        </w:rPr>
        <w:t xml:space="preserve">son utilité et </w:t>
      </w:r>
      <w:r w:rsidR="004C2AC9" w:rsidRPr="00737567">
        <w:rPr>
          <w:rFonts w:cstheme="minorHAnsi"/>
          <w:sz w:val="24"/>
          <w:szCs w:val="24"/>
        </w:rPr>
        <w:t xml:space="preserve">ses principes ainsi que son fonctionnement. </w:t>
      </w:r>
      <w:r w:rsidR="00EB7922" w:rsidRPr="00737567">
        <w:rPr>
          <w:rFonts w:cstheme="minorHAnsi"/>
          <w:sz w:val="24"/>
          <w:szCs w:val="24"/>
        </w:rPr>
        <w:t xml:space="preserve">Il s’est </w:t>
      </w:r>
      <w:r w:rsidR="00F9526C" w:rsidRPr="00737567">
        <w:rPr>
          <w:rFonts w:cstheme="minorHAnsi"/>
          <w:sz w:val="24"/>
          <w:szCs w:val="24"/>
        </w:rPr>
        <w:t>ensuite</w:t>
      </w:r>
      <w:r w:rsidR="00EB7922" w:rsidRPr="00737567">
        <w:rPr>
          <w:rFonts w:cstheme="minorHAnsi"/>
          <w:sz w:val="24"/>
          <w:szCs w:val="24"/>
        </w:rPr>
        <w:t xml:space="preserve"> appesanti sur</w:t>
      </w:r>
      <w:r w:rsidR="00EA691D" w:rsidRPr="00737567">
        <w:rPr>
          <w:rFonts w:cstheme="minorHAnsi"/>
          <w:sz w:val="24"/>
          <w:szCs w:val="24"/>
        </w:rPr>
        <w:t xml:space="preserve"> la présentation des</w:t>
      </w:r>
      <w:r w:rsidR="00EB7922" w:rsidRPr="00737567">
        <w:rPr>
          <w:rFonts w:cstheme="minorHAnsi"/>
          <w:sz w:val="24"/>
          <w:szCs w:val="24"/>
        </w:rPr>
        <w:t xml:space="preserve"> nomenclature</w:t>
      </w:r>
      <w:r w:rsidR="00EA691D" w:rsidRPr="00737567">
        <w:rPr>
          <w:rFonts w:cstheme="minorHAnsi"/>
          <w:sz w:val="24"/>
          <w:szCs w:val="24"/>
        </w:rPr>
        <w:t>s</w:t>
      </w:r>
      <w:r w:rsidR="00EB7922" w:rsidRPr="00737567">
        <w:rPr>
          <w:rFonts w:cstheme="minorHAnsi"/>
          <w:sz w:val="24"/>
          <w:szCs w:val="24"/>
        </w:rPr>
        <w:t xml:space="preserve"> budgétaire</w:t>
      </w:r>
      <w:r w:rsidR="00EA691D" w:rsidRPr="00737567">
        <w:rPr>
          <w:rFonts w:cstheme="minorHAnsi"/>
          <w:sz w:val="24"/>
          <w:szCs w:val="24"/>
        </w:rPr>
        <w:t>s, notamment du budget de moyens et programmatique</w:t>
      </w:r>
      <w:r w:rsidR="00EB7922" w:rsidRPr="00737567">
        <w:rPr>
          <w:rFonts w:cstheme="minorHAnsi"/>
          <w:sz w:val="24"/>
          <w:szCs w:val="24"/>
        </w:rPr>
        <w:t>.</w:t>
      </w:r>
    </w:p>
    <w:p w14:paraId="523A5FB9" w14:textId="77777777" w:rsidR="00404C8C" w:rsidRPr="00737567" w:rsidRDefault="00F9526C" w:rsidP="00737567">
      <w:pPr>
        <w:jc w:val="both"/>
        <w:rPr>
          <w:rFonts w:cstheme="minorHAnsi"/>
          <w:sz w:val="24"/>
          <w:szCs w:val="24"/>
        </w:rPr>
      </w:pPr>
      <w:r w:rsidRPr="00737567">
        <w:rPr>
          <w:rFonts w:cstheme="minorHAnsi"/>
          <w:sz w:val="24"/>
          <w:szCs w:val="24"/>
        </w:rPr>
        <w:t>Après</w:t>
      </w:r>
      <w:r w:rsidR="002275B7" w:rsidRPr="00737567">
        <w:rPr>
          <w:rFonts w:cstheme="minorHAnsi"/>
          <w:sz w:val="24"/>
          <w:szCs w:val="24"/>
        </w:rPr>
        <w:t xml:space="preserve"> </w:t>
      </w:r>
      <w:r w:rsidR="00F16915" w:rsidRPr="00737567">
        <w:rPr>
          <w:rFonts w:cstheme="minorHAnsi"/>
          <w:sz w:val="24"/>
          <w:szCs w:val="24"/>
        </w:rPr>
        <w:t>cette phase</w:t>
      </w:r>
      <w:r w:rsidR="00D6471C" w:rsidRPr="00737567">
        <w:rPr>
          <w:rFonts w:cstheme="minorHAnsi"/>
          <w:sz w:val="24"/>
          <w:szCs w:val="24"/>
        </w:rPr>
        <w:t>, les travaux sur la préparation des bases</w:t>
      </w:r>
      <w:r w:rsidR="00EA691D" w:rsidRPr="00737567">
        <w:rPr>
          <w:rFonts w:cstheme="minorHAnsi"/>
          <w:sz w:val="24"/>
          <w:szCs w:val="24"/>
        </w:rPr>
        <w:t xml:space="preserve"> de données boost</w:t>
      </w:r>
      <w:r w:rsidR="00D6471C" w:rsidRPr="00737567">
        <w:rPr>
          <w:rFonts w:cstheme="minorHAnsi"/>
          <w:sz w:val="24"/>
          <w:szCs w:val="24"/>
        </w:rPr>
        <w:t xml:space="preserve"> </w:t>
      </w:r>
      <w:r w:rsidR="00F16915" w:rsidRPr="00737567">
        <w:rPr>
          <w:rFonts w:cstheme="minorHAnsi"/>
          <w:sz w:val="24"/>
          <w:szCs w:val="24"/>
        </w:rPr>
        <w:t xml:space="preserve">ont </w:t>
      </w:r>
      <w:r w:rsidR="00D6471C" w:rsidRPr="00737567">
        <w:rPr>
          <w:rFonts w:cstheme="minorHAnsi"/>
          <w:sz w:val="24"/>
          <w:szCs w:val="24"/>
        </w:rPr>
        <w:t>commenc</w:t>
      </w:r>
      <w:r w:rsidR="00F16915" w:rsidRPr="00737567">
        <w:rPr>
          <w:rFonts w:cstheme="minorHAnsi"/>
          <w:sz w:val="24"/>
          <w:szCs w:val="24"/>
        </w:rPr>
        <w:t xml:space="preserve">é successivement </w:t>
      </w:r>
      <w:r w:rsidR="00D6471C" w:rsidRPr="00737567">
        <w:rPr>
          <w:rFonts w:cstheme="minorHAnsi"/>
          <w:sz w:val="24"/>
          <w:szCs w:val="24"/>
        </w:rPr>
        <w:t xml:space="preserve">avec </w:t>
      </w:r>
      <w:r w:rsidR="00F16915" w:rsidRPr="00737567">
        <w:rPr>
          <w:rFonts w:cstheme="minorHAnsi"/>
          <w:sz w:val="24"/>
          <w:szCs w:val="24"/>
        </w:rPr>
        <w:t xml:space="preserve">les gestions de </w:t>
      </w:r>
      <w:r w:rsidR="00EA691D" w:rsidRPr="00737567">
        <w:rPr>
          <w:rFonts w:cstheme="minorHAnsi"/>
          <w:sz w:val="24"/>
          <w:szCs w:val="24"/>
        </w:rPr>
        <w:t>2023</w:t>
      </w:r>
      <w:r w:rsidR="00DE7A74" w:rsidRPr="00737567">
        <w:rPr>
          <w:rFonts w:cstheme="minorHAnsi"/>
          <w:sz w:val="24"/>
          <w:szCs w:val="24"/>
        </w:rPr>
        <w:t xml:space="preserve"> et 2022</w:t>
      </w:r>
      <w:r w:rsidR="000A5FFF" w:rsidRPr="00737567">
        <w:rPr>
          <w:rFonts w:cstheme="minorHAnsi"/>
          <w:sz w:val="24"/>
          <w:szCs w:val="24"/>
        </w:rPr>
        <w:t xml:space="preserve">. </w:t>
      </w:r>
      <w:r w:rsidR="00F16915" w:rsidRPr="00737567">
        <w:rPr>
          <w:rFonts w:cstheme="minorHAnsi"/>
          <w:sz w:val="24"/>
          <w:szCs w:val="24"/>
        </w:rPr>
        <w:t>La méthodologie participative adoptée par le formateur</w:t>
      </w:r>
      <w:r w:rsidR="002275B7" w:rsidRPr="00737567">
        <w:rPr>
          <w:rFonts w:cstheme="minorHAnsi"/>
          <w:sz w:val="24"/>
          <w:szCs w:val="24"/>
        </w:rPr>
        <w:t>,</w:t>
      </w:r>
      <w:r w:rsidR="00F16915" w:rsidRPr="00737567">
        <w:rPr>
          <w:rFonts w:cstheme="minorHAnsi"/>
          <w:sz w:val="24"/>
          <w:szCs w:val="24"/>
        </w:rPr>
        <w:t xml:space="preserve"> en combinant</w:t>
      </w:r>
      <w:r w:rsidR="002275B7" w:rsidRPr="00737567">
        <w:rPr>
          <w:rFonts w:cstheme="minorHAnsi"/>
          <w:sz w:val="24"/>
          <w:szCs w:val="24"/>
        </w:rPr>
        <w:t xml:space="preserve"> théorie,</w:t>
      </w:r>
      <w:r w:rsidR="00F16915" w:rsidRPr="00737567">
        <w:rPr>
          <w:rFonts w:cstheme="minorHAnsi"/>
          <w:sz w:val="24"/>
          <w:szCs w:val="24"/>
        </w:rPr>
        <w:t xml:space="preserve"> démonstration et pratique</w:t>
      </w:r>
      <w:r w:rsidR="002275B7" w:rsidRPr="00737567">
        <w:rPr>
          <w:rFonts w:cstheme="minorHAnsi"/>
          <w:sz w:val="24"/>
          <w:szCs w:val="24"/>
        </w:rPr>
        <w:t>,</w:t>
      </w:r>
      <w:r w:rsidR="00F16915" w:rsidRPr="00737567">
        <w:rPr>
          <w:rFonts w:cstheme="minorHAnsi"/>
          <w:sz w:val="24"/>
          <w:szCs w:val="24"/>
        </w:rPr>
        <w:t xml:space="preserve"> a permis aux </w:t>
      </w:r>
      <w:r w:rsidR="00404C8C" w:rsidRPr="00737567">
        <w:rPr>
          <w:rFonts w:cstheme="minorHAnsi"/>
          <w:sz w:val="24"/>
          <w:szCs w:val="24"/>
        </w:rPr>
        <w:t>participants</w:t>
      </w:r>
      <w:r w:rsidR="00DE7A74" w:rsidRPr="00737567">
        <w:rPr>
          <w:rFonts w:cstheme="minorHAnsi"/>
          <w:sz w:val="24"/>
          <w:szCs w:val="24"/>
        </w:rPr>
        <w:t xml:space="preserve"> </w:t>
      </w:r>
      <w:r w:rsidR="00F16915" w:rsidRPr="00737567">
        <w:rPr>
          <w:rFonts w:cstheme="minorHAnsi"/>
          <w:sz w:val="24"/>
          <w:szCs w:val="24"/>
        </w:rPr>
        <w:t xml:space="preserve">de mieux maitriser les </w:t>
      </w:r>
      <w:r w:rsidR="00404C8C" w:rsidRPr="00737567">
        <w:rPr>
          <w:rFonts w:cstheme="minorHAnsi"/>
          <w:sz w:val="24"/>
          <w:szCs w:val="24"/>
        </w:rPr>
        <w:t>procédures</w:t>
      </w:r>
      <w:r w:rsidR="00F16915" w:rsidRPr="00737567">
        <w:rPr>
          <w:rFonts w:cstheme="minorHAnsi"/>
          <w:sz w:val="24"/>
          <w:szCs w:val="24"/>
        </w:rPr>
        <w:t xml:space="preserve"> et les méthodes de préparation des bases</w:t>
      </w:r>
      <w:r w:rsidR="00404C8C" w:rsidRPr="00737567">
        <w:rPr>
          <w:rFonts w:cstheme="minorHAnsi"/>
          <w:sz w:val="24"/>
          <w:szCs w:val="24"/>
        </w:rPr>
        <w:t xml:space="preserve">. Aussi, afin d’amener les participants à se perfectionner dans l’exploitation de ces bases à travers la création des tableaux </w:t>
      </w:r>
      <w:r w:rsidR="002275B7" w:rsidRPr="00737567">
        <w:rPr>
          <w:rFonts w:cstheme="minorHAnsi"/>
          <w:sz w:val="24"/>
          <w:szCs w:val="24"/>
        </w:rPr>
        <w:t>croisés</w:t>
      </w:r>
      <w:r w:rsidR="00B02FC5" w:rsidRPr="00737567">
        <w:rPr>
          <w:rFonts w:cstheme="minorHAnsi"/>
          <w:sz w:val="24"/>
          <w:szCs w:val="24"/>
        </w:rPr>
        <w:t xml:space="preserve"> et graphiques</w:t>
      </w:r>
      <w:r w:rsidR="002275B7" w:rsidRPr="00737567">
        <w:rPr>
          <w:rFonts w:cstheme="minorHAnsi"/>
          <w:sz w:val="24"/>
          <w:szCs w:val="24"/>
        </w:rPr>
        <w:t xml:space="preserve"> </w:t>
      </w:r>
      <w:r w:rsidR="00404C8C" w:rsidRPr="00737567">
        <w:rPr>
          <w:rFonts w:cstheme="minorHAnsi"/>
          <w:sz w:val="24"/>
          <w:szCs w:val="24"/>
        </w:rPr>
        <w:t xml:space="preserve">dynamiques, le formateur a proposé </w:t>
      </w:r>
      <w:r w:rsidR="00EA691D" w:rsidRPr="00737567">
        <w:rPr>
          <w:rFonts w:cstheme="minorHAnsi"/>
          <w:sz w:val="24"/>
          <w:szCs w:val="24"/>
        </w:rPr>
        <w:t>des</w:t>
      </w:r>
      <w:r w:rsidR="00404C8C" w:rsidRPr="00737567">
        <w:rPr>
          <w:rFonts w:cstheme="minorHAnsi"/>
          <w:sz w:val="24"/>
          <w:szCs w:val="24"/>
        </w:rPr>
        <w:t xml:space="preserve"> exercices </w:t>
      </w:r>
      <w:r w:rsidR="00316F9D" w:rsidRPr="00737567">
        <w:rPr>
          <w:rFonts w:cstheme="minorHAnsi"/>
          <w:sz w:val="24"/>
          <w:szCs w:val="24"/>
        </w:rPr>
        <w:t>qui couvre</w:t>
      </w:r>
      <w:r w:rsidR="00DE7A74" w:rsidRPr="00737567">
        <w:rPr>
          <w:rFonts w:cstheme="minorHAnsi"/>
          <w:sz w:val="24"/>
          <w:szCs w:val="24"/>
        </w:rPr>
        <w:t>nt tous les points de la formation.</w:t>
      </w:r>
      <w:r w:rsidR="00404C8C" w:rsidRPr="00737567">
        <w:rPr>
          <w:rFonts w:cstheme="minorHAnsi"/>
          <w:sz w:val="24"/>
          <w:szCs w:val="24"/>
        </w:rPr>
        <w:t xml:space="preserve"> </w:t>
      </w:r>
    </w:p>
    <w:p w14:paraId="24772C4D" w14:textId="77777777" w:rsidR="00087B6C" w:rsidRPr="00737567" w:rsidRDefault="00404C8C" w:rsidP="00737567">
      <w:pPr>
        <w:jc w:val="both"/>
        <w:rPr>
          <w:rFonts w:cstheme="minorHAnsi"/>
          <w:sz w:val="24"/>
          <w:szCs w:val="24"/>
        </w:rPr>
      </w:pPr>
      <w:r w:rsidRPr="00737567">
        <w:rPr>
          <w:rFonts w:cstheme="minorHAnsi"/>
          <w:sz w:val="24"/>
          <w:szCs w:val="24"/>
        </w:rPr>
        <w:t>La création des bases requi</w:t>
      </w:r>
      <w:r w:rsidR="002275B7" w:rsidRPr="00737567">
        <w:rPr>
          <w:rFonts w:cstheme="minorHAnsi"/>
          <w:sz w:val="24"/>
          <w:szCs w:val="24"/>
        </w:rPr>
        <w:t>ert</w:t>
      </w:r>
      <w:r w:rsidRPr="00737567">
        <w:rPr>
          <w:rFonts w:cstheme="minorHAnsi"/>
          <w:sz w:val="24"/>
          <w:szCs w:val="24"/>
        </w:rPr>
        <w:t xml:space="preserve"> l’utilisation et la maitrise d’un certain nombre </w:t>
      </w:r>
      <w:r w:rsidR="00087B6C" w:rsidRPr="00737567">
        <w:rPr>
          <w:rFonts w:cstheme="minorHAnsi"/>
          <w:sz w:val="24"/>
          <w:szCs w:val="24"/>
        </w:rPr>
        <w:t>de techniques en informati</w:t>
      </w:r>
      <w:r w:rsidR="00900DBF" w:rsidRPr="00737567">
        <w:rPr>
          <w:rFonts w:cstheme="minorHAnsi"/>
          <w:sz w:val="24"/>
          <w:szCs w:val="24"/>
        </w:rPr>
        <w:t>que</w:t>
      </w:r>
      <w:r w:rsidR="00087B6C" w:rsidRPr="00737567">
        <w:rPr>
          <w:rFonts w:cstheme="minorHAnsi"/>
          <w:sz w:val="24"/>
          <w:szCs w:val="24"/>
        </w:rPr>
        <w:t xml:space="preserve"> de base et des </w:t>
      </w:r>
      <w:r w:rsidRPr="00737567">
        <w:rPr>
          <w:rFonts w:cstheme="minorHAnsi"/>
          <w:sz w:val="24"/>
          <w:szCs w:val="24"/>
        </w:rPr>
        <w:t>fonctions</w:t>
      </w:r>
      <w:r w:rsidR="00087B6C" w:rsidRPr="00737567">
        <w:rPr>
          <w:rFonts w:cstheme="minorHAnsi"/>
          <w:sz w:val="24"/>
          <w:szCs w:val="24"/>
        </w:rPr>
        <w:t xml:space="preserve"> </w:t>
      </w:r>
      <w:r w:rsidR="00EA691D" w:rsidRPr="00737567">
        <w:rPr>
          <w:rFonts w:cstheme="minorHAnsi"/>
          <w:sz w:val="24"/>
          <w:szCs w:val="24"/>
        </w:rPr>
        <w:t>d’</w:t>
      </w:r>
      <w:r w:rsidR="00087B6C" w:rsidRPr="00737567">
        <w:rPr>
          <w:rFonts w:cstheme="minorHAnsi"/>
          <w:sz w:val="24"/>
          <w:szCs w:val="24"/>
        </w:rPr>
        <w:t>Excel</w:t>
      </w:r>
      <w:r w:rsidR="00EA691D" w:rsidRPr="00737567">
        <w:rPr>
          <w:rFonts w:cstheme="minorHAnsi"/>
          <w:sz w:val="24"/>
          <w:szCs w:val="24"/>
        </w:rPr>
        <w:t xml:space="preserve"> </w:t>
      </w:r>
      <w:r w:rsidR="00C86E61" w:rsidRPr="00737567">
        <w:rPr>
          <w:rFonts w:cstheme="minorHAnsi"/>
          <w:sz w:val="24"/>
          <w:szCs w:val="24"/>
        </w:rPr>
        <w:t>avancées.</w:t>
      </w:r>
      <w:r w:rsidR="00087B6C" w:rsidRPr="00737567">
        <w:rPr>
          <w:rFonts w:cstheme="minorHAnsi"/>
          <w:sz w:val="24"/>
          <w:szCs w:val="24"/>
        </w:rPr>
        <w:t xml:space="preserve"> Il s’agit entre autres des techniques de </w:t>
      </w:r>
      <w:r w:rsidR="009E6274" w:rsidRPr="00737567">
        <w:rPr>
          <w:rFonts w:cstheme="minorHAnsi"/>
          <w:sz w:val="24"/>
          <w:szCs w:val="24"/>
        </w:rPr>
        <w:t>déplacement</w:t>
      </w:r>
      <w:r w:rsidR="00087B6C" w:rsidRPr="00737567">
        <w:rPr>
          <w:rFonts w:cstheme="minorHAnsi"/>
          <w:sz w:val="24"/>
          <w:szCs w:val="24"/>
        </w:rPr>
        <w:t xml:space="preserve"> dans une feuille Excel, de sélection des plages, de </w:t>
      </w:r>
      <w:r w:rsidR="002275B7" w:rsidRPr="00737567">
        <w:rPr>
          <w:rFonts w:cstheme="minorHAnsi"/>
          <w:sz w:val="24"/>
          <w:szCs w:val="24"/>
        </w:rPr>
        <w:t>« </w:t>
      </w:r>
      <w:r w:rsidR="00087B6C" w:rsidRPr="00737567">
        <w:rPr>
          <w:rFonts w:cstheme="minorHAnsi"/>
          <w:sz w:val="24"/>
          <w:szCs w:val="24"/>
        </w:rPr>
        <w:t>copier et coller</w:t>
      </w:r>
      <w:r w:rsidR="002275B7" w:rsidRPr="00737567">
        <w:rPr>
          <w:rFonts w:cstheme="minorHAnsi"/>
          <w:sz w:val="24"/>
          <w:szCs w:val="24"/>
        </w:rPr>
        <w:t> »,</w:t>
      </w:r>
      <w:r w:rsidR="00087B6C" w:rsidRPr="00737567">
        <w:rPr>
          <w:rFonts w:cstheme="minorHAnsi"/>
          <w:sz w:val="24"/>
          <w:szCs w:val="24"/>
        </w:rPr>
        <w:t xml:space="preserve"> ainsi que l’utilisation des fo</w:t>
      </w:r>
      <w:r w:rsidR="000A5FFF" w:rsidRPr="00737567">
        <w:rPr>
          <w:rFonts w:cstheme="minorHAnsi"/>
          <w:sz w:val="24"/>
          <w:szCs w:val="24"/>
        </w:rPr>
        <w:t xml:space="preserve">nctions </w:t>
      </w:r>
      <w:r w:rsidR="00087B6C" w:rsidRPr="00737567">
        <w:rPr>
          <w:rFonts w:cstheme="minorHAnsi"/>
          <w:sz w:val="24"/>
          <w:szCs w:val="24"/>
        </w:rPr>
        <w:t xml:space="preserve">Excel telles que : </w:t>
      </w:r>
    </w:p>
    <w:p w14:paraId="0AEB55A0" w14:textId="77777777" w:rsidR="00087B6C" w:rsidRPr="00737567" w:rsidRDefault="00087B6C" w:rsidP="00737567">
      <w:pPr>
        <w:pStyle w:val="Paragraphedeliste"/>
        <w:shd w:val="clear" w:color="auto" w:fill="FFFFFF" w:themeFill="background1"/>
        <w:ind w:left="0"/>
        <w:jc w:val="both"/>
        <w:rPr>
          <w:rFonts w:cstheme="minorHAnsi"/>
          <w:sz w:val="24"/>
          <w:szCs w:val="24"/>
        </w:rPr>
      </w:pPr>
      <w:r w:rsidRPr="00737567">
        <w:rPr>
          <w:rFonts w:cstheme="minorHAnsi"/>
          <w:b/>
          <w:sz w:val="24"/>
          <w:szCs w:val="24"/>
        </w:rPr>
        <w:t>STXT</w:t>
      </w:r>
      <w:r w:rsidR="002275B7" w:rsidRPr="00737567">
        <w:rPr>
          <w:rFonts w:cstheme="minorHAnsi"/>
          <w:sz w:val="24"/>
          <w:szCs w:val="24"/>
        </w:rPr>
        <w:t> : l</w:t>
      </w:r>
      <w:r w:rsidRPr="00737567">
        <w:rPr>
          <w:rFonts w:cstheme="minorHAnsi"/>
          <w:sz w:val="24"/>
          <w:szCs w:val="24"/>
        </w:rPr>
        <w:t>a fonction Excel STXT récupère le nombre de caractères de votre choix dans une chaîne de caractères, à partir d'un emplacement que vous indiquez. Sa syntaxe est :</w:t>
      </w:r>
    </w:p>
    <w:p w14:paraId="014091D4" w14:textId="77777777" w:rsidR="00087B6C" w:rsidRPr="00737567" w:rsidRDefault="00087B6C" w:rsidP="00737567">
      <w:pPr>
        <w:pStyle w:val="Paragraphedeliste"/>
        <w:shd w:val="clear" w:color="auto" w:fill="FFFFFF" w:themeFill="background1"/>
        <w:ind w:left="0"/>
        <w:jc w:val="both"/>
        <w:rPr>
          <w:rFonts w:cstheme="minorHAnsi"/>
          <w:sz w:val="24"/>
          <w:szCs w:val="24"/>
        </w:rPr>
      </w:pPr>
      <w:r w:rsidRPr="00737567">
        <w:rPr>
          <w:rFonts w:cstheme="minorHAnsi"/>
          <w:sz w:val="24"/>
          <w:szCs w:val="24"/>
        </w:rPr>
        <w:t>=</w:t>
      </w:r>
      <w:proofErr w:type="gramStart"/>
      <w:r w:rsidRPr="00737567">
        <w:rPr>
          <w:rFonts w:cstheme="minorHAnsi"/>
          <w:sz w:val="24"/>
          <w:szCs w:val="24"/>
        </w:rPr>
        <w:t>STXT(</w:t>
      </w:r>
      <w:proofErr w:type="spellStart"/>
      <w:proofErr w:type="gramEnd"/>
      <w:r w:rsidRPr="00737567">
        <w:rPr>
          <w:rFonts w:cstheme="minorHAnsi"/>
          <w:sz w:val="24"/>
          <w:szCs w:val="24"/>
        </w:rPr>
        <w:t>texte;numéro_de_départ</w:t>
      </w:r>
      <w:proofErr w:type="spellEnd"/>
      <w:r w:rsidRPr="00737567">
        <w:rPr>
          <w:rFonts w:cstheme="minorHAnsi"/>
          <w:sz w:val="24"/>
          <w:szCs w:val="24"/>
        </w:rPr>
        <w:t xml:space="preserve">; </w:t>
      </w:r>
      <w:proofErr w:type="spellStart"/>
      <w:r w:rsidRPr="00737567">
        <w:rPr>
          <w:rFonts w:cstheme="minorHAnsi"/>
          <w:sz w:val="24"/>
          <w:szCs w:val="24"/>
        </w:rPr>
        <w:t>nombre_de_caractères</w:t>
      </w:r>
      <w:proofErr w:type="spellEnd"/>
      <w:r w:rsidRPr="00737567">
        <w:rPr>
          <w:rFonts w:cstheme="minorHAnsi"/>
          <w:sz w:val="24"/>
          <w:szCs w:val="24"/>
        </w:rPr>
        <w:t>)</w:t>
      </w:r>
    </w:p>
    <w:p w14:paraId="2527160F" w14:textId="77777777" w:rsidR="00087B6C" w:rsidRPr="00737567" w:rsidRDefault="00087B6C" w:rsidP="00737567">
      <w:pPr>
        <w:pStyle w:val="Paragraphedeliste"/>
        <w:shd w:val="clear" w:color="auto" w:fill="FFFFFF" w:themeFill="background1"/>
        <w:ind w:left="0"/>
        <w:jc w:val="both"/>
        <w:rPr>
          <w:rFonts w:cstheme="minorHAnsi"/>
          <w:sz w:val="24"/>
          <w:szCs w:val="24"/>
        </w:rPr>
      </w:pPr>
    </w:p>
    <w:p w14:paraId="6785FF16" w14:textId="77777777" w:rsidR="00087B6C" w:rsidRPr="00737567" w:rsidRDefault="00087B6C" w:rsidP="00737567">
      <w:pPr>
        <w:pStyle w:val="Paragraphedeliste"/>
        <w:shd w:val="clear" w:color="auto" w:fill="FFFFFF" w:themeFill="background1"/>
        <w:ind w:left="0"/>
        <w:jc w:val="both"/>
        <w:rPr>
          <w:rFonts w:cstheme="minorHAnsi"/>
          <w:sz w:val="24"/>
          <w:szCs w:val="24"/>
        </w:rPr>
      </w:pPr>
      <w:r w:rsidRPr="00737567">
        <w:rPr>
          <w:rFonts w:cstheme="minorHAnsi"/>
          <w:b/>
          <w:sz w:val="24"/>
          <w:szCs w:val="24"/>
        </w:rPr>
        <w:t>RECHERCHEV</w:t>
      </w:r>
      <w:r w:rsidR="002275B7" w:rsidRPr="00737567">
        <w:rPr>
          <w:rFonts w:cstheme="minorHAnsi"/>
          <w:b/>
          <w:sz w:val="24"/>
          <w:szCs w:val="24"/>
        </w:rPr>
        <w:t> </w:t>
      </w:r>
      <w:r w:rsidR="002275B7" w:rsidRPr="00737567">
        <w:rPr>
          <w:rFonts w:cstheme="minorHAnsi"/>
          <w:sz w:val="24"/>
          <w:szCs w:val="24"/>
        </w:rPr>
        <w:t>: l</w:t>
      </w:r>
      <w:r w:rsidRPr="00737567">
        <w:rPr>
          <w:rFonts w:cstheme="minorHAnsi"/>
          <w:sz w:val="24"/>
          <w:szCs w:val="24"/>
        </w:rPr>
        <w:t>a fonction Excel RECHERCHEV recherche une valeur dans la première colonne d'un tableau</w:t>
      </w:r>
      <w:r w:rsidR="009E6274" w:rsidRPr="00737567">
        <w:rPr>
          <w:rFonts w:cstheme="minorHAnsi"/>
          <w:sz w:val="24"/>
          <w:szCs w:val="24"/>
        </w:rPr>
        <w:t>,</w:t>
      </w:r>
      <w:r w:rsidRPr="00737567">
        <w:rPr>
          <w:rFonts w:cstheme="minorHAnsi"/>
          <w:sz w:val="24"/>
          <w:szCs w:val="24"/>
        </w:rPr>
        <w:t xml:space="preserve"> puis renvoie la valeur d'une cellule qui se situe sur la même ligne que la valeur recherchée.  Sa syntaxe est :</w:t>
      </w:r>
    </w:p>
    <w:p w14:paraId="1A97D8D5" w14:textId="77777777" w:rsidR="00087B6C" w:rsidRPr="00737567" w:rsidRDefault="00087B6C" w:rsidP="00737567">
      <w:pPr>
        <w:pStyle w:val="Paragraphedeliste"/>
        <w:shd w:val="clear" w:color="auto" w:fill="FFFFFF" w:themeFill="background1"/>
        <w:ind w:left="0"/>
        <w:jc w:val="both"/>
        <w:rPr>
          <w:rFonts w:cstheme="minorHAnsi"/>
          <w:sz w:val="24"/>
          <w:szCs w:val="24"/>
        </w:rPr>
      </w:pPr>
      <w:r w:rsidRPr="00737567">
        <w:rPr>
          <w:rFonts w:cstheme="minorHAnsi"/>
          <w:sz w:val="24"/>
          <w:szCs w:val="24"/>
        </w:rPr>
        <w:t>=</w:t>
      </w:r>
      <w:proofErr w:type="gramStart"/>
      <w:r w:rsidRPr="00737567">
        <w:rPr>
          <w:rFonts w:cstheme="minorHAnsi"/>
          <w:sz w:val="24"/>
          <w:szCs w:val="24"/>
        </w:rPr>
        <w:t>RECHERCHEV(</w:t>
      </w:r>
      <w:proofErr w:type="gramEnd"/>
      <w:r w:rsidRPr="00737567">
        <w:rPr>
          <w:rFonts w:cstheme="minorHAnsi"/>
          <w:sz w:val="24"/>
          <w:szCs w:val="24"/>
        </w:rPr>
        <w:t>recherche ; tableau ; colonne ; type)</w:t>
      </w:r>
    </w:p>
    <w:p w14:paraId="4E66197A" w14:textId="77777777" w:rsidR="00087B6C" w:rsidRPr="00737567" w:rsidRDefault="00087B6C" w:rsidP="00737567">
      <w:pPr>
        <w:pStyle w:val="Paragraphedeliste"/>
        <w:shd w:val="clear" w:color="auto" w:fill="FFFFFF" w:themeFill="background1"/>
        <w:ind w:left="0"/>
        <w:jc w:val="both"/>
        <w:rPr>
          <w:rFonts w:cstheme="minorHAnsi"/>
          <w:sz w:val="24"/>
          <w:szCs w:val="24"/>
        </w:rPr>
      </w:pPr>
    </w:p>
    <w:p w14:paraId="3DEC3CB4" w14:textId="77777777" w:rsidR="00087B6C" w:rsidRPr="00737567" w:rsidRDefault="00087B6C" w:rsidP="00737567">
      <w:pPr>
        <w:pStyle w:val="Paragraphedeliste"/>
        <w:shd w:val="clear" w:color="auto" w:fill="FFFFFF" w:themeFill="background1"/>
        <w:ind w:left="0"/>
        <w:jc w:val="both"/>
        <w:rPr>
          <w:rFonts w:cstheme="minorHAnsi"/>
          <w:sz w:val="24"/>
          <w:szCs w:val="24"/>
        </w:rPr>
      </w:pPr>
      <w:r w:rsidRPr="00737567">
        <w:rPr>
          <w:rFonts w:cstheme="minorHAnsi"/>
          <w:b/>
          <w:sz w:val="24"/>
          <w:szCs w:val="24"/>
        </w:rPr>
        <w:t>CONCATENER</w:t>
      </w:r>
      <w:r w:rsidR="002275B7" w:rsidRPr="00737567">
        <w:rPr>
          <w:rFonts w:cstheme="minorHAnsi"/>
          <w:sz w:val="24"/>
          <w:szCs w:val="24"/>
        </w:rPr>
        <w:t> :</w:t>
      </w:r>
      <w:r w:rsidR="002275B7" w:rsidRPr="00737567">
        <w:rPr>
          <w:rFonts w:cstheme="minorHAnsi"/>
          <w:b/>
          <w:sz w:val="24"/>
          <w:szCs w:val="24"/>
        </w:rPr>
        <w:t xml:space="preserve"> </w:t>
      </w:r>
      <w:r w:rsidR="002275B7" w:rsidRPr="00737567">
        <w:rPr>
          <w:rFonts w:cstheme="minorHAnsi"/>
          <w:sz w:val="24"/>
          <w:szCs w:val="24"/>
        </w:rPr>
        <w:t>l</w:t>
      </w:r>
      <w:r w:rsidRPr="00737567">
        <w:rPr>
          <w:rFonts w:cstheme="minorHAnsi"/>
          <w:sz w:val="24"/>
          <w:szCs w:val="24"/>
        </w:rPr>
        <w:t>a fonction Excel CONCATENER assemble plusieurs chaînes de caractères pour n'en former plus qu'une.</w:t>
      </w:r>
    </w:p>
    <w:p w14:paraId="2AE1A7FF" w14:textId="77777777" w:rsidR="00087B6C" w:rsidRPr="00737567" w:rsidRDefault="00087B6C" w:rsidP="00737567">
      <w:pPr>
        <w:pStyle w:val="Paragraphedeliste"/>
        <w:shd w:val="clear" w:color="auto" w:fill="FFFFFF" w:themeFill="background1"/>
        <w:ind w:left="0"/>
        <w:jc w:val="both"/>
        <w:rPr>
          <w:rFonts w:cstheme="minorHAnsi"/>
          <w:sz w:val="24"/>
          <w:szCs w:val="24"/>
        </w:rPr>
      </w:pPr>
      <w:r w:rsidRPr="00737567">
        <w:rPr>
          <w:rFonts w:cstheme="minorHAnsi"/>
          <w:sz w:val="24"/>
          <w:szCs w:val="24"/>
        </w:rPr>
        <w:t>Sa syntaxe est : =</w:t>
      </w:r>
      <w:proofErr w:type="gramStart"/>
      <w:r w:rsidRPr="00737567">
        <w:rPr>
          <w:rFonts w:cstheme="minorHAnsi"/>
          <w:sz w:val="24"/>
          <w:szCs w:val="24"/>
        </w:rPr>
        <w:t>CONCATENER(</w:t>
      </w:r>
      <w:proofErr w:type="gramEnd"/>
      <w:r w:rsidRPr="00737567">
        <w:rPr>
          <w:rFonts w:cstheme="minorHAnsi"/>
          <w:sz w:val="24"/>
          <w:szCs w:val="24"/>
        </w:rPr>
        <w:t xml:space="preserve">valeur_1; valeur_2; valeur_3; </w:t>
      </w:r>
      <w:proofErr w:type="spellStart"/>
      <w:r w:rsidRPr="00737567">
        <w:rPr>
          <w:rFonts w:cstheme="minorHAnsi"/>
          <w:sz w:val="24"/>
          <w:szCs w:val="24"/>
        </w:rPr>
        <w:t>etc</w:t>
      </w:r>
      <w:proofErr w:type="spellEnd"/>
      <w:r w:rsidRPr="00737567">
        <w:rPr>
          <w:rFonts w:cstheme="minorHAnsi"/>
          <w:sz w:val="24"/>
          <w:szCs w:val="24"/>
        </w:rPr>
        <w:t>)</w:t>
      </w:r>
    </w:p>
    <w:p w14:paraId="2DF6BCFA" w14:textId="77777777" w:rsidR="00F106C7" w:rsidRPr="00737567" w:rsidRDefault="00F106C7" w:rsidP="00737567">
      <w:pPr>
        <w:jc w:val="both"/>
        <w:rPr>
          <w:rFonts w:cstheme="minorHAnsi"/>
          <w:sz w:val="24"/>
          <w:szCs w:val="24"/>
        </w:rPr>
      </w:pPr>
      <w:r w:rsidRPr="00737567">
        <w:rPr>
          <w:rFonts w:cstheme="minorHAnsi"/>
          <w:sz w:val="24"/>
          <w:szCs w:val="24"/>
        </w:rPr>
        <w:t>Le</w:t>
      </w:r>
      <w:r w:rsidR="009E6274" w:rsidRPr="00737567">
        <w:rPr>
          <w:rFonts w:cstheme="minorHAnsi"/>
          <w:sz w:val="24"/>
          <w:szCs w:val="24"/>
        </w:rPr>
        <w:t>s</w:t>
      </w:r>
      <w:r w:rsidRPr="00737567">
        <w:rPr>
          <w:rFonts w:cstheme="minorHAnsi"/>
          <w:sz w:val="24"/>
          <w:szCs w:val="24"/>
        </w:rPr>
        <w:t xml:space="preserve"> </w:t>
      </w:r>
      <w:r w:rsidR="009E6274" w:rsidRPr="00737567">
        <w:rPr>
          <w:rFonts w:cstheme="minorHAnsi"/>
          <w:sz w:val="24"/>
          <w:szCs w:val="24"/>
        </w:rPr>
        <w:t xml:space="preserve">formateurs ont, </w:t>
      </w:r>
      <w:r w:rsidRPr="00737567">
        <w:rPr>
          <w:rFonts w:cstheme="minorHAnsi"/>
          <w:sz w:val="24"/>
          <w:szCs w:val="24"/>
        </w:rPr>
        <w:t>tout au long de la formation</w:t>
      </w:r>
      <w:r w:rsidR="009E6274" w:rsidRPr="00737567">
        <w:rPr>
          <w:rFonts w:cstheme="minorHAnsi"/>
          <w:sz w:val="24"/>
          <w:szCs w:val="24"/>
        </w:rPr>
        <w:t>,</w:t>
      </w:r>
      <w:r w:rsidRPr="00737567">
        <w:rPr>
          <w:rFonts w:cstheme="minorHAnsi"/>
          <w:sz w:val="24"/>
          <w:szCs w:val="24"/>
        </w:rPr>
        <w:t xml:space="preserve"> attiré l’attention des participants </w:t>
      </w:r>
      <w:r w:rsidR="009E6274" w:rsidRPr="00737567">
        <w:rPr>
          <w:rFonts w:cstheme="minorHAnsi"/>
          <w:sz w:val="24"/>
          <w:szCs w:val="24"/>
        </w:rPr>
        <w:t xml:space="preserve">sur </w:t>
      </w:r>
      <w:r w:rsidRPr="00737567">
        <w:rPr>
          <w:rFonts w:cstheme="minorHAnsi"/>
          <w:sz w:val="24"/>
          <w:szCs w:val="24"/>
        </w:rPr>
        <w:t xml:space="preserve">l’utilisation de </w:t>
      </w:r>
      <w:r w:rsidR="000A5FFF" w:rsidRPr="00737567">
        <w:rPr>
          <w:rFonts w:cstheme="minorHAnsi"/>
          <w:sz w:val="24"/>
          <w:szCs w:val="24"/>
        </w:rPr>
        <w:t>ces fonctions</w:t>
      </w:r>
      <w:r w:rsidR="00DE7A74" w:rsidRPr="00737567">
        <w:rPr>
          <w:rFonts w:cstheme="minorHAnsi"/>
          <w:sz w:val="24"/>
          <w:szCs w:val="24"/>
        </w:rPr>
        <w:t xml:space="preserve"> qui nécessite beaucoup de prudence</w:t>
      </w:r>
      <w:r w:rsidRPr="00737567">
        <w:rPr>
          <w:rFonts w:cstheme="minorHAnsi"/>
          <w:sz w:val="24"/>
          <w:szCs w:val="24"/>
        </w:rPr>
        <w:t>.</w:t>
      </w:r>
    </w:p>
    <w:p w14:paraId="6DBC8667" w14:textId="77777777" w:rsidR="003716A7" w:rsidRPr="00737567" w:rsidRDefault="00F106C7" w:rsidP="00737567">
      <w:pPr>
        <w:jc w:val="both"/>
        <w:rPr>
          <w:rFonts w:cstheme="minorHAnsi"/>
          <w:sz w:val="24"/>
          <w:szCs w:val="24"/>
        </w:rPr>
      </w:pPr>
      <w:r w:rsidRPr="00737567">
        <w:rPr>
          <w:rFonts w:cstheme="minorHAnsi"/>
          <w:sz w:val="24"/>
          <w:szCs w:val="24"/>
        </w:rPr>
        <w:t xml:space="preserve">Après la préparation </w:t>
      </w:r>
      <w:r w:rsidR="00EA691D" w:rsidRPr="00737567">
        <w:rPr>
          <w:rFonts w:cstheme="minorHAnsi"/>
          <w:sz w:val="24"/>
          <w:szCs w:val="24"/>
        </w:rPr>
        <w:t xml:space="preserve">de la </w:t>
      </w:r>
      <w:r w:rsidRPr="00737567">
        <w:rPr>
          <w:rFonts w:cstheme="minorHAnsi"/>
          <w:sz w:val="24"/>
          <w:szCs w:val="24"/>
        </w:rPr>
        <w:t>base</w:t>
      </w:r>
      <w:r w:rsidR="00EA691D" w:rsidRPr="00737567">
        <w:rPr>
          <w:rFonts w:cstheme="minorHAnsi"/>
          <w:sz w:val="24"/>
          <w:szCs w:val="24"/>
        </w:rPr>
        <w:t xml:space="preserve"> de données 2023</w:t>
      </w:r>
      <w:r w:rsidRPr="00737567">
        <w:rPr>
          <w:rFonts w:cstheme="minorHAnsi"/>
          <w:sz w:val="24"/>
          <w:szCs w:val="24"/>
        </w:rPr>
        <w:t xml:space="preserve">, </w:t>
      </w:r>
      <w:r w:rsidR="00EA691D" w:rsidRPr="00737567">
        <w:rPr>
          <w:rFonts w:cstheme="minorHAnsi"/>
          <w:sz w:val="24"/>
          <w:szCs w:val="24"/>
        </w:rPr>
        <w:t>l</w:t>
      </w:r>
      <w:r w:rsidRPr="00737567">
        <w:rPr>
          <w:rFonts w:cstheme="minorHAnsi"/>
          <w:sz w:val="24"/>
          <w:szCs w:val="24"/>
        </w:rPr>
        <w:t>es mêmes techniques, méthodes et fonction</w:t>
      </w:r>
      <w:r w:rsidR="00C367C2" w:rsidRPr="00737567">
        <w:rPr>
          <w:rFonts w:cstheme="minorHAnsi"/>
          <w:sz w:val="24"/>
          <w:szCs w:val="24"/>
        </w:rPr>
        <w:t>s Excel</w:t>
      </w:r>
      <w:r w:rsidR="00DD1E59" w:rsidRPr="00737567">
        <w:rPr>
          <w:rFonts w:cstheme="minorHAnsi"/>
          <w:sz w:val="24"/>
          <w:szCs w:val="24"/>
        </w:rPr>
        <w:t>,</w:t>
      </w:r>
      <w:r w:rsidR="00C367C2" w:rsidRPr="00737567">
        <w:rPr>
          <w:rFonts w:cstheme="minorHAnsi"/>
          <w:sz w:val="24"/>
          <w:szCs w:val="24"/>
        </w:rPr>
        <w:t xml:space="preserve"> </w:t>
      </w:r>
      <w:r w:rsidR="000A5FFF" w:rsidRPr="00737567">
        <w:rPr>
          <w:rFonts w:cstheme="minorHAnsi"/>
          <w:sz w:val="24"/>
          <w:szCs w:val="24"/>
        </w:rPr>
        <w:t>ainsi que la méthodologie participative</w:t>
      </w:r>
      <w:r w:rsidR="00DD1E59" w:rsidRPr="00737567">
        <w:rPr>
          <w:rFonts w:cstheme="minorHAnsi"/>
          <w:sz w:val="24"/>
          <w:szCs w:val="24"/>
        </w:rPr>
        <w:t>,</w:t>
      </w:r>
      <w:r w:rsidR="000A5FFF" w:rsidRPr="00737567">
        <w:rPr>
          <w:rFonts w:cstheme="minorHAnsi"/>
          <w:sz w:val="24"/>
          <w:szCs w:val="24"/>
        </w:rPr>
        <w:t xml:space="preserve"> </w:t>
      </w:r>
      <w:r w:rsidR="00DD1E59" w:rsidRPr="00737567">
        <w:rPr>
          <w:rFonts w:cstheme="minorHAnsi"/>
          <w:sz w:val="24"/>
          <w:szCs w:val="24"/>
        </w:rPr>
        <w:t xml:space="preserve">ont été </w:t>
      </w:r>
      <w:r w:rsidR="00C367C2" w:rsidRPr="00737567">
        <w:rPr>
          <w:rFonts w:cstheme="minorHAnsi"/>
          <w:sz w:val="24"/>
          <w:szCs w:val="24"/>
        </w:rPr>
        <w:t xml:space="preserve">utilisées dans </w:t>
      </w:r>
      <w:r w:rsidRPr="00737567">
        <w:rPr>
          <w:rFonts w:cstheme="minorHAnsi"/>
          <w:sz w:val="24"/>
          <w:szCs w:val="24"/>
        </w:rPr>
        <w:t>la préparation de</w:t>
      </w:r>
      <w:r w:rsidR="00080EDC" w:rsidRPr="00737567">
        <w:rPr>
          <w:rFonts w:cstheme="minorHAnsi"/>
          <w:sz w:val="24"/>
          <w:szCs w:val="24"/>
        </w:rPr>
        <w:t xml:space="preserve"> </w:t>
      </w:r>
      <w:r w:rsidR="00345448" w:rsidRPr="00737567">
        <w:rPr>
          <w:rFonts w:cstheme="minorHAnsi"/>
          <w:sz w:val="24"/>
          <w:szCs w:val="24"/>
        </w:rPr>
        <w:t>la base</w:t>
      </w:r>
      <w:r w:rsidR="00080EDC" w:rsidRPr="00737567">
        <w:rPr>
          <w:rFonts w:cstheme="minorHAnsi"/>
          <w:sz w:val="24"/>
          <w:szCs w:val="24"/>
        </w:rPr>
        <w:t xml:space="preserve"> de données boost 2022</w:t>
      </w:r>
      <w:r w:rsidR="00872BA6" w:rsidRPr="00737567">
        <w:rPr>
          <w:rFonts w:cstheme="minorHAnsi"/>
          <w:sz w:val="24"/>
          <w:szCs w:val="24"/>
        </w:rPr>
        <w:t xml:space="preserve">. Les deux bases ont été </w:t>
      </w:r>
      <w:r w:rsidR="00C367C2" w:rsidRPr="00737567">
        <w:rPr>
          <w:rFonts w:cstheme="minorHAnsi"/>
          <w:sz w:val="24"/>
          <w:szCs w:val="24"/>
        </w:rPr>
        <w:t>fusion</w:t>
      </w:r>
      <w:r w:rsidR="00872BA6" w:rsidRPr="00737567">
        <w:rPr>
          <w:rFonts w:cstheme="minorHAnsi"/>
          <w:sz w:val="24"/>
          <w:szCs w:val="24"/>
        </w:rPr>
        <w:t>nées</w:t>
      </w:r>
      <w:r w:rsidR="00C367C2" w:rsidRPr="00737567">
        <w:rPr>
          <w:rFonts w:cstheme="minorHAnsi"/>
          <w:sz w:val="24"/>
          <w:szCs w:val="24"/>
        </w:rPr>
        <w:t xml:space="preserve"> pour </w:t>
      </w:r>
      <w:r w:rsidR="00DD1E59" w:rsidRPr="00737567">
        <w:rPr>
          <w:rFonts w:cstheme="minorHAnsi"/>
          <w:sz w:val="24"/>
          <w:szCs w:val="24"/>
        </w:rPr>
        <w:t xml:space="preserve">obtenir </w:t>
      </w:r>
      <w:r w:rsidR="00C367C2" w:rsidRPr="00737567">
        <w:rPr>
          <w:rFonts w:cstheme="minorHAnsi"/>
          <w:sz w:val="24"/>
          <w:szCs w:val="24"/>
        </w:rPr>
        <w:t xml:space="preserve">une base </w:t>
      </w:r>
      <w:r w:rsidR="00DD1E59" w:rsidRPr="00737567">
        <w:rPr>
          <w:rFonts w:cstheme="minorHAnsi"/>
          <w:sz w:val="24"/>
          <w:szCs w:val="24"/>
        </w:rPr>
        <w:t xml:space="preserve">de données </w:t>
      </w:r>
      <w:r w:rsidR="00C367C2" w:rsidRPr="00737567">
        <w:rPr>
          <w:rFonts w:cstheme="minorHAnsi"/>
          <w:sz w:val="24"/>
          <w:szCs w:val="24"/>
        </w:rPr>
        <w:t>globale 20</w:t>
      </w:r>
      <w:r w:rsidR="00080EDC" w:rsidRPr="00737567">
        <w:rPr>
          <w:rFonts w:cstheme="minorHAnsi"/>
          <w:sz w:val="24"/>
          <w:szCs w:val="24"/>
        </w:rPr>
        <w:t>22</w:t>
      </w:r>
      <w:r w:rsidR="00C367C2" w:rsidRPr="00737567">
        <w:rPr>
          <w:rFonts w:cstheme="minorHAnsi"/>
          <w:sz w:val="24"/>
          <w:szCs w:val="24"/>
        </w:rPr>
        <w:t>-20</w:t>
      </w:r>
      <w:r w:rsidR="00080EDC" w:rsidRPr="00737567">
        <w:rPr>
          <w:rFonts w:cstheme="minorHAnsi"/>
          <w:sz w:val="24"/>
          <w:szCs w:val="24"/>
        </w:rPr>
        <w:t>23</w:t>
      </w:r>
      <w:r w:rsidR="00C367C2" w:rsidRPr="00737567">
        <w:rPr>
          <w:rFonts w:cstheme="minorHAnsi"/>
          <w:sz w:val="24"/>
          <w:szCs w:val="24"/>
        </w:rPr>
        <w:t xml:space="preserve"> qui permettra de produire des analyses</w:t>
      </w:r>
      <w:r w:rsidR="00872BA6" w:rsidRPr="00737567">
        <w:rPr>
          <w:rFonts w:cstheme="minorHAnsi"/>
          <w:sz w:val="24"/>
          <w:szCs w:val="24"/>
        </w:rPr>
        <w:t xml:space="preserve"> horizontales</w:t>
      </w:r>
      <w:r w:rsidR="00C367C2" w:rsidRPr="00737567">
        <w:rPr>
          <w:rFonts w:cstheme="minorHAnsi"/>
          <w:sz w:val="24"/>
          <w:szCs w:val="24"/>
        </w:rPr>
        <w:t xml:space="preserve"> </w:t>
      </w:r>
      <w:r w:rsidR="00DD1E59" w:rsidRPr="00737567">
        <w:rPr>
          <w:rFonts w:cstheme="minorHAnsi"/>
          <w:sz w:val="24"/>
          <w:szCs w:val="24"/>
        </w:rPr>
        <w:t xml:space="preserve">couvrant </w:t>
      </w:r>
      <w:r w:rsidR="00C367C2" w:rsidRPr="00737567">
        <w:rPr>
          <w:rFonts w:cstheme="minorHAnsi"/>
          <w:sz w:val="24"/>
          <w:szCs w:val="24"/>
        </w:rPr>
        <w:t xml:space="preserve">les deux gestions. </w:t>
      </w:r>
    </w:p>
    <w:p w14:paraId="747D1779" w14:textId="08EA7428" w:rsidR="00D70DD8" w:rsidRPr="00737567" w:rsidRDefault="00D70DD8" w:rsidP="00737567">
      <w:pPr>
        <w:jc w:val="both"/>
        <w:rPr>
          <w:rFonts w:cstheme="minorHAnsi"/>
          <w:sz w:val="24"/>
          <w:szCs w:val="24"/>
        </w:rPr>
      </w:pPr>
      <w:r w:rsidRPr="00737567">
        <w:rPr>
          <w:rFonts w:cstheme="minorHAnsi"/>
          <w:sz w:val="24"/>
          <w:szCs w:val="24"/>
        </w:rPr>
        <w:t xml:space="preserve">Aussi, pour s’habituer </w:t>
      </w:r>
      <w:r w:rsidR="008804F7" w:rsidRPr="00737567">
        <w:rPr>
          <w:rFonts w:cstheme="minorHAnsi"/>
          <w:sz w:val="24"/>
          <w:szCs w:val="24"/>
        </w:rPr>
        <w:t>à</w:t>
      </w:r>
      <w:r w:rsidRPr="00737567">
        <w:rPr>
          <w:rFonts w:cstheme="minorHAnsi"/>
          <w:sz w:val="24"/>
          <w:szCs w:val="24"/>
        </w:rPr>
        <w:t xml:space="preserve"> l’élaboration </w:t>
      </w:r>
      <w:r w:rsidR="004B24E4" w:rsidRPr="00737567">
        <w:rPr>
          <w:rFonts w:cstheme="minorHAnsi"/>
          <w:sz w:val="24"/>
          <w:szCs w:val="24"/>
        </w:rPr>
        <w:t>des situations</w:t>
      </w:r>
      <w:r w:rsidRPr="00737567">
        <w:rPr>
          <w:rFonts w:cstheme="minorHAnsi"/>
          <w:sz w:val="24"/>
          <w:szCs w:val="24"/>
        </w:rPr>
        <w:t xml:space="preserve"> d’exécution budget et la production des ratios au besoin, les participants à l’atelier ont monté la base de données boost 2018 suivi</w:t>
      </w:r>
      <w:r w:rsidR="006505F1" w:rsidRPr="00737567">
        <w:rPr>
          <w:rFonts w:cstheme="minorHAnsi"/>
          <w:sz w:val="24"/>
          <w:szCs w:val="24"/>
        </w:rPr>
        <w:t>e</w:t>
      </w:r>
      <w:r w:rsidRPr="00737567">
        <w:rPr>
          <w:rFonts w:cstheme="minorHAnsi"/>
          <w:sz w:val="24"/>
          <w:szCs w:val="24"/>
        </w:rPr>
        <w:t xml:space="preserve"> d’une application d’analyse budgétaire suivant les différentes dimensions et mesures</w:t>
      </w:r>
      <w:r w:rsidR="001E24C5" w:rsidRPr="00737567">
        <w:rPr>
          <w:rFonts w:cstheme="minorHAnsi"/>
          <w:sz w:val="24"/>
          <w:szCs w:val="24"/>
        </w:rPr>
        <w:t xml:space="preserve"> disponibles et aussi la création d’autres mesures calculées.</w:t>
      </w:r>
    </w:p>
    <w:p w14:paraId="0D0526A1" w14:textId="77777777" w:rsidR="00283FEC" w:rsidRPr="00737567" w:rsidRDefault="00283FEC" w:rsidP="00737567">
      <w:pPr>
        <w:jc w:val="both"/>
        <w:rPr>
          <w:rFonts w:cstheme="minorHAnsi"/>
          <w:sz w:val="24"/>
          <w:szCs w:val="24"/>
        </w:rPr>
      </w:pPr>
    </w:p>
    <w:p w14:paraId="7C88F6C3" w14:textId="3C830E77" w:rsidR="006505F1" w:rsidRPr="00AF3EFF" w:rsidRDefault="006171CA" w:rsidP="00AF3EFF">
      <w:pPr>
        <w:pStyle w:val="Titre1"/>
        <w:numPr>
          <w:ilvl w:val="0"/>
          <w:numId w:val="7"/>
        </w:numPr>
        <w:rPr>
          <w:rFonts w:asciiTheme="minorHAnsi" w:hAnsiTheme="minorHAnsi" w:cstheme="minorHAnsi"/>
          <w:b/>
          <w:bCs/>
          <w:sz w:val="28"/>
          <w:szCs w:val="28"/>
        </w:rPr>
      </w:pPr>
      <w:bookmarkStart w:id="5" w:name="_Toc26509080"/>
      <w:bookmarkStart w:id="6" w:name="_Toc129724980"/>
      <w:r w:rsidRPr="00AF3EFF">
        <w:rPr>
          <w:rFonts w:asciiTheme="minorHAnsi" w:hAnsiTheme="minorHAnsi" w:cstheme="minorHAnsi"/>
          <w:b/>
          <w:bCs/>
          <w:sz w:val="28"/>
          <w:szCs w:val="28"/>
        </w:rPr>
        <w:lastRenderedPageBreak/>
        <w:t>Difficultés</w:t>
      </w:r>
      <w:bookmarkEnd w:id="5"/>
      <w:bookmarkEnd w:id="6"/>
    </w:p>
    <w:p w14:paraId="4357A71E" w14:textId="6CB2718C" w:rsidR="006505F1" w:rsidRPr="00737567" w:rsidRDefault="006505F1" w:rsidP="00737567">
      <w:pPr>
        <w:pStyle w:val="Paragraphedeliste"/>
        <w:numPr>
          <w:ilvl w:val="0"/>
          <w:numId w:val="6"/>
        </w:numPr>
        <w:spacing w:before="360"/>
        <w:rPr>
          <w:rFonts w:cstheme="minorHAnsi"/>
          <w:sz w:val="24"/>
          <w:szCs w:val="24"/>
        </w:rPr>
      </w:pPr>
      <w:r w:rsidRPr="00737567">
        <w:rPr>
          <w:rFonts w:cstheme="minorHAnsi"/>
          <w:sz w:val="24"/>
          <w:szCs w:val="24"/>
        </w:rPr>
        <w:t xml:space="preserve">Le temps de la formation est très </w:t>
      </w:r>
      <w:r w:rsidR="00737567" w:rsidRPr="00737567">
        <w:rPr>
          <w:rFonts w:cstheme="minorHAnsi"/>
          <w:sz w:val="24"/>
          <w:szCs w:val="24"/>
        </w:rPr>
        <w:t>court.</w:t>
      </w:r>
    </w:p>
    <w:p w14:paraId="4ED51436" w14:textId="4D726501" w:rsidR="006171CA" w:rsidRPr="00737567" w:rsidRDefault="006171CA" w:rsidP="00AF3EFF">
      <w:pPr>
        <w:pStyle w:val="Titre1"/>
        <w:numPr>
          <w:ilvl w:val="0"/>
          <w:numId w:val="7"/>
        </w:numPr>
        <w:rPr>
          <w:rFonts w:asciiTheme="minorHAnsi" w:hAnsiTheme="minorHAnsi" w:cstheme="minorHAnsi"/>
          <w:b/>
          <w:bCs/>
          <w:sz w:val="24"/>
          <w:szCs w:val="24"/>
        </w:rPr>
      </w:pPr>
      <w:bookmarkStart w:id="7" w:name="_Toc26509081"/>
      <w:bookmarkStart w:id="8" w:name="_Toc129724981"/>
      <w:r w:rsidRPr="00AF3EFF">
        <w:rPr>
          <w:rFonts w:asciiTheme="minorHAnsi" w:hAnsiTheme="minorHAnsi" w:cstheme="minorHAnsi"/>
          <w:b/>
          <w:bCs/>
          <w:sz w:val="28"/>
          <w:szCs w:val="28"/>
        </w:rPr>
        <w:t>Recommandations</w:t>
      </w:r>
      <w:bookmarkEnd w:id="7"/>
      <w:bookmarkEnd w:id="8"/>
    </w:p>
    <w:p w14:paraId="7B72F8DE" w14:textId="77777777" w:rsidR="00626B87" w:rsidRPr="00737567" w:rsidRDefault="00626B87" w:rsidP="00737567">
      <w:pPr>
        <w:rPr>
          <w:rFonts w:cstheme="minorHAnsi"/>
          <w:sz w:val="24"/>
          <w:szCs w:val="24"/>
        </w:rPr>
      </w:pPr>
    </w:p>
    <w:p w14:paraId="04C2628D" w14:textId="612AEE41" w:rsidR="00626B87" w:rsidRPr="00737567" w:rsidRDefault="00626B87" w:rsidP="00737567">
      <w:pPr>
        <w:pStyle w:val="Paragraphedeliste"/>
        <w:numPr>
          <w:ilvl w:val="0"/>
          <w:numId w:val="6"/>
        </w:numPr>
        <w:rPr>
          <w:rFonts w:cstheme="minorHAnsi"/>
          <w:sz w:val="24"/>
          <w:szCs w:val="24"/>
        </w:rPr>
      </w:pPr>
      <w:r w:rsidRPr="00737567">
        <w:rPr>
          <w:rFonts w:cstheme="minorHAnsi"/>
          <w:sz w:val="24"/>
          <w:szCs w:val="24"/>
        </w:rPr>
        <w:t>Mettre à</w:t>
      </w:r>
      <w:r w:rsidR="00993C7C" w:rsidRPr="00737567">
        <w:rPr>
          <w:rFonts w:cstheme="minorHAnsi"/>
          <w:sz w:val="24"/>
          <w:szCs w:val="24"/>
        </w:rPr>
        <w:t xml:space="preserve"> la disposition des</w:t>
      </w:r>
      <w:r w:rsidRPr="00737567">
        <w:rPr>
          <w:rFonts w:cstheme="minorHAnsi"/>
          <w:sz w:val="24"/>
          <w:szCs w:val="24"/>
        </w:rPr>
        <w:t xml:space="preserve"> structures les bases de données budgétaires Boost</w:t>
      </w:r>
      <w:r w:rsidR="00576104" w:rsidRPr="00737567">
        <w:rPr>
          <w:rFonts w:cstheme="minorHAnsi"/>
          <w:sz w:val="24"/>
          <w:szCs w:val="24"/>
        </w:rPr>
        <w:t> </w:t>
      </w:r>
      <w:r w:rsidR="00993C7C" w:rsidRPr="00737567">
        <w:rPr>
          <w:rFonts w:cstheme="minorHAnsi"/>
          <w:sz w:val="24"/>
          <w:szCs w:val="24"/>
        </w:rPr>
        <w:t>sous format électronique</w:t>
      </w:r>
      <w:r w:rsidR="00D374DD" w:rsidRPr="00737567">
        <w:rPr>
          <w:rFonts w:cstheme="minorHAnsi"/>
          <w:sz w:val="24"/>
          <w:szCs w:val="24"/>
        </w:rPr>
        <w:t> ;</w:t>
      </w:r>
    </w:p>
    <w:p w14:paraId="5A76D406" w14:textId="054E28BE" w:rsidR="00D374DD" w:rsidRPr="00737567" w:rsidRDefault="00D374DD" w:rsidP="00737567">
      <w:pPr>
        <w:pStyle w:val="Paragraphedeliste"/>
        <w:numPr>
          <w:ilvl w:val="0"/>
          <w:numId w:val="6"/>
        </w:numPr>
        <w:rPr>
          <w:rFonts w:cstheme="minorHAnsi"/>
          <w:sz w:val="24"/>
          <w:szCs w:val="24"/>
        </w:rPr>
      </w:pPr>
      <w:r w:rsidRPr="00737567">
        <w:rPr>
          <w:rFonts w:cstheme="minorHAnsi"/>
          <w:sz w:val="24"/>
          <w:szCs w:val="24"/>
        </w:rPr>
        <w:t>Elargir la formation Boost à tous les acteurs concernés ;</w:t>
      </w:r>
    </w:p>
    <w:p w14:paraId="369FA5CA" w14:textId="768E03F7" w:rsidR="00D374DD" w:rsidRPr="00737567" w:rsidRDefault="00D374DD" w:rsidP="00737567">
      <w:pPr>
        <w:pStyle w:val="Paragraphedeliste"/>
        <w:numPr>
          <w:ilvl w:val="0"/>
          <w:numId w:val="6"/>
        </w:numPr>
        <w:rPr>
          <w:rFonts w:cstheme="minorHAnsi"/>
          <w:sz w:val="24"/>
          <w:szCs w:val="24"/>
        </w:rPr>
      </w:pPr>
      <w:r w:rsidRPr="00737567">
        <w:rPr>
          <w:rFonts w:cstheme="minorHAnsi"/>
          <w:sz w:val="24"/>
          <w:szCs w:val="24"/>
        </w:rPr>
        <w:t>Accompagner régulièrement ces acteurs pour pérenniser les acquis.</w:t>
      </w:r>
    </w:p>
    <w:p w14:paraId="3164FA96" w14:textId="7EBC40B1" w:rsidR="006171CA" w:rsidRPr="00AF3EFF" w:rsidRDefault="00232A7C" w:rsidP="00AF3EFF">
      <w:pPr>
        <w:pStyle w:val="Titre1"/>
        <w:rPr>
          <w:rFonts w:asciiTheme="minorHAnsi" w:hAnsiTheme="minorHAnsi" w:cstheme="minorHAnsi"/>
          <w:b/>
          <w:bCs/>
          <w:sz w:val="28"/>
          <w:szCs w:val="28"/>
        </w:rPr>
      </w:pPr>
      <w:bookmarkStart w:id="9" w:name="_Toc26509082"/>
      <w:bookmarkStart w:id="10" w:name="_Toc129724982"/>
      <w:r w:rsidRPr="00AF3EFF">
        <w:rPr>
          <w:rFonts w:asciiTheme="minorHAnsi" w:hAnsiTheme="minorHAnsi" w:cstheme="minorHAnsi"/>
          <w:b/>
          <w:bCs/>
          <w:sz w:val="28"/>
          <w:szCs w:val="28"/>
        </w:rPr>
        <w:t>Conclusion</w:t>
      </w:r>
      <w:bookmarkEnd w:id="9"/>
      <w:bookmarkEnd w:id="10"/>
    </w:p>
    <w:p w14:paraId="6693451F" w14:textId="77777777" w:rsidR="00B9037B" w:rsidRPr="00737567" w:rsidRDefault="00B9037B" w:rsidP="00737567">
      <w:pPr>
        <w:rPr>
          <w:rFonts w:cstheme="minorHAnsi"/>
          <w:sz w:val="24"/>
          <w:szCs w:val="24"/>
        </w:rPr>
      </w:pPr>
    </w:p>
    <w:p w14:paraId="6E07D765" w14:textId="74516E35" w:rsidR="00B9037B" w:rsidRPr="00737567" w:rsidRDefault="00B9037B" w:rsidP="00737567">
      <w:pPr>
        <w:jc w:val="both"/>
        <w:rPr>
          <w:rFonts w:cstheme="minorHAnsi"/>
          <w:sz w:val="24"/>
          <w:szCs w:val="24"/>
        </w:rPr>
      </w:pPr>
      <w:r w:rsidRPr="00737567">
        <w:rPr>
          <w:rFonts w:cstheme="minorHAnsi"/>
          <w:sz w:val="24"/>
          <w:szCs w:val="24"/>
        </w:rPr>
        <w:t>Les participants ont acquis des connaissances leur permettant de faire des analyses sur budget</w:t>
      </w:r>
      <w:r w:rsidR="006505F1" w:rsidRPr="00737567">
        <w:rPr>
          <w:rFonts w:cstheme="minorHAnsi"/>
          <w:sz w:val="24"/>
          <w:szCs w:val="24"/>
        </w:rPr>
        <w:t xml:space="preserve"> et se sont vus renforcer</w:t>
      </w:r>
      <w:r w:rsidRPr="00737567">
        <w:rPr>
          <w:rFonts w:cstheme="minorHAnsi"/>
          <w:sz w:val="24"/>
          <w:szCs w:val="24"/>
        </w:rPr>
        <w:t xml:space="preserve"> leurs capacités pour mener à bien leurs tâches de contrôle budgétaire. </w:t>
      </w:r>
    </w:p>
    <w:p w14:paraId="09EE2330" w14:textId="2D27E1A2" w:rsidR="00232A7C" w:rsidRPr="00737567" w:rsidRDefault="00232A7C" w:rsidP="00737567">
      <w:pPr>
        <w:jc w:val="both"/>
        <w:rPr>
          <w:rFonts w:cstheme="minorHAnsi"/>
          <w:sz w:val="24"/>
          <w:szCs w:val="24"/>
        </w:rPr>
      </w:pPr>
      <w:r w:rsidRPr="00737567">
        <w:rPr>
          <w:rFonts w:cstheme="minorHAnsi"/>
          <w:sz w:val="24"/>
          <w:szCs w:val="24"/>
        </w:rPr>
        <w:t xml:space="preserve">Enfin, d’une manière générale, l’atelier s’est terminé </w:t>
      </w:r>
      <w:r w:rsidR="00DD1E59" w:rsidRPr="00737567">
        <w:rPr>
          <w:rFonts w:cstheme="minorHAnsi"/>
          <w:sz w:val="24"/>
          <w:szCs w:val="24"/>
        </w:rPr>
        <w:t xml:space="preserve">sur </w:t>
      </w:r>
      <w:r w:rsidRPr="00737567">
        <w:rPr>
          <w:rFonts w:cstheme="minorHAnsi"/>
          <w:sz w:val="24"/>
          <w:szCs w:val="24"/>
        </w:rPr>
        <w:t>la satisfaction de tous les</w:t>
      </w:r>
      <w:r w:rsidR="00C86E61" w:rsidRPr="00737567">
        <w:rPr>
          <w:rFonts w:cstheme="minorHAnsi"/>
          <w:sz w:val="24"/>
          <w:szCs w:val="24"/>
        </w:rPr>
        <w:t xml:space="preserve"> </w:t>
      </w:r>
      <w:r w:rsidRPr="00737567">
        <w:rPr>
          <w:rFonts w:cstheme="minorHAnsi"/>
          <w:sz w:val="24"/>
          <w:szCs w:val="24"/>
        </w:rPr>
        <w:t>participants</w:t>
      </w:r>
      <w:r w:rsidR="00900DBF" w:rsidRPr="00737567">
        <w:rPr>
          <w:rFonts w:cstheme="minorHAnsi"/>
          <w:sz w:val="24"/>
          <w:szCs w:val="24"/>
        </w:rPr>
        <w:t xml:space="preserve"> </w:t>
      </w:r>
      <w:r w:rsidR="00DD1E59" w:rsidRPr="00737567">
        <w:rPr>
          <w:rFonts w:cstheme="minorHAnsi"/>
          <w:sz w:val="24"/>
          <w:szCs w:val="24"/>
        </w:rPr>
        <w:t xml:space="preserve">et </w:t>
      </w:r>
      <w:r w:rsidR="00900DBF" w:rsidRPr="00737567">
        <w:rPr>
          <w:rFonts w:cstheme="minorHAnsi"/>
          <w:sz w:val="24"/>
          <w:szCs w:val="24"/>
        </w:rPr>
        <w:t>des organisateurs</w:t>
      </w:r>
      <w:r w:rsidRPr="00737567">
        <w:rPr>
          <w:rFonts w:cstheme="minorHAnsi"/>
          <w:sz w:val="24"/>
          <w:szCs w:val="24"/>
        </w:rPr>
        <w:t xml:space="preserve">. </w:t>
      </w:r>
    </w:p>
    <w:p w14:paraId="0FC8A1FC" w14:textId="77777777" w:rsidR="00DD1E59" w:rsidRPr="00737567" w:rsidRDefault="00DD1E59" w:rsidP="00737567">
      <w:pPr>
        <w:jc w:val="both"/>
        <w:rPr>
          <w:rFonts w:cstheme="minorHAnsi"/>
          <w:sz w:val="24"/>
          <w:szCs w:val="24"/>
        </w:rPr>
      </w:pPr>
    </w:p>
    <w:p w14:paraId="1EFB0735" w14:textId="77777777" w:rsidR="00DD1E59" w:rsidRPr="00737567" w:rsidRDefault="00DD1E59" w:rsidP="00737567">
      <w:pPr>
        <w:ind w:left="4248" w:firstLine="708"/>
        <w:jc w:val="both"/>
        <w:rPr>
          <w:rFonts w:cstheme="minorHAnsi"/>
          <w:sz w:val="24"/>
          <w:szCs w:val="24"/>
        </w:rPr>
      </w:pPr>
      <w:r w:rsidRPr="00737567">
        <w:rPr>
          <w:rFonts w:cstheme="minorHAnsi"/>
          <w:sz w:val="24"/>
          <w:szCs w:val="24"/>
        </w:rPr>
        <w:t xml:space="preserve">Fait à </w:t>
      </w:r>
      <w:r w:rsidR="00080EDC" w:rsidRPr="00737567">
        <w:rPr>
          <w:rFonts w:cstheme="minorHAnsi"/>
          <w:sz w:val="24"/>
          <w:szCs w:val="24"/>
        </w:rPr>
        <w:t>Dosso</w:t>
      </w:r>
      <w:r w:rsidRPr="00737567">
        <w:rPr>
          <w:rFonts w:cstheme="minorHAnsi"/>
          <w:sz w:val="24"/>
          <w:szCs w:val="24"/>
        </w:rPr>
        <w:t xml:space="preserve">, le </w:t>
      </w:r>
      <w:r w:rsidR="00C86E61" w:rsidRPr="00737567">
        <w:rPr>
          <w:rFonts w:cstheme="minorHAnsi"/>
          <w:sz w:val="24"/>
          <w:szCs w:val="24"/>
        </w:rPr>
        <w:t xml:space="preserve">10 </w:t>
      </w:r>
      <w:r w:rsidR="00080EDC" w:rsidRPr="00737567">
        <w:rPr>
          <w:rFonts w:cstheme="minorHAnsi"/>
          <w:sz w:val="24"/>
          <w:szCs w:val="24"/>
        </w:rPr>
        <w:t xml:space="preserve">mars </w:t>
      </w:r>
      <w:r w:rsidRPr="00737567">
        <w:rPr>
          <w:rFonts w:cstheme="minorHAnsi"/>
          <w:sz w:val="24"/>
          <w:szCs w:val="24"/>
        </w:rPr>
        <w:t>20</w:t>
      </w:r>
      <w:r w:rsidR="00C86E61" w:rsidRPr="00737567">
        <w:rPr>
          <w:rFonts w:cstheme="minorHAnsi"/>
          <w:sz w:val="24"/>
          <w:szCs w:val="24"/>
        </w:rPr>
        <w:t>23</w:t>
      </w:r>
    </w:p>
    <w:p w14:paraId="1F503ABF" w14:textId="77777777" w:rsidR="00232A7C" w:rsidRPr="00737567" w:rsidRDefault="00232A7C" w:rsidP="00737567">
      <w:pPr>
        <w:spacing w:line="240" w:lineRule="auto"/>
        <w:jc w:val="both"/>
        <w:rPr>
          <w:rFonts w:cstheme="minorHAnsi"/>
          <w:sz w:val="24"/>
          <w:szCs w:val="24"/>
        </w:rPr>
      </w:pPr>
    </w:p>
    <w:p w14:paraId="63EA7798" w14:textId="77777777" w:rsidR="00F86287" w:rsidRPr="00737567" w:rsidRDefault="00F86287" w:rsidP="00737567">
      <w:pPr>
        <w:spacing w:line="240" w:lineRule="auto"/>
        <w:ind w:left="1416" w:firstLine="708"/>
        <w:jc w:val="center"/>
        <w:rPr>
          <w:rFonts w:cstheme="minorHAnsi"/>
          <w:bCs/>
          <w:sz w:val="24"/>
          <w:szCs w:val="24"/>
          <w:u w:val="single"/>
        </w:rPr>
      </w:pPr>
      <w:r w:rsidRPr="00737567">
        <w:rPr>
          <w:rFonts w:cstheme="minorHAnsi"/>
          <w:bCs/>
          <w:sz w:val="24"/>
          <w:szCs w:val="24"/>
          <w:u w:val="single"/>
        </w:rPr>
        <w:t>L</w:t>
      </w:r>
      <w:r w:rsidR="00281A74" w:rsidRPr="00737567">
        <w:rPr>
          <w:rFonts w:cstheme="minorHAnsi"/>
          <w:bCs/>
          <w:sz w:val="24"/>
          <w:szCs w:val="24"/>
          <w:u w:val="single"/>
        </w:rPr>
        <w:t>e rapporteur</w:t>
      </w:r>
    </w:p>
    <w:p w14:paraId="34FAE3A0" w14:textId="77777777" w:rsidR="00DD1E59" w:rsidRPr="00737567" w:rsidRDefault="00DD1E59" w:rsidP="00737567">
      <w:pPr>
        <w:spacing w:line="240" w:lineRule="auto"/>
        <w:ind w:left="1416" w:firstLine="708"/>
        <w:jc w:val="center"/>
        <w:rPr>
          <w:rFonts w:cstheme="minorHAnsi"/>
          <w:b/>
          <w:bCs/>
          <w:sz w:val="24"/>
          <w:szCs w:val="24"/>
          <w:u w:val="single"/>
        </w:rPr>
      </w:pPr>
    </w:p>
    <w:sectPr w:rsidR="00DD1E59" w:rsidRPr="00737567" w:rsidSect="00D01E2E">
      <w:footerReference w:type="defaul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14A1E" w14:textId="77777777" w:rsidR="0034726E" w:rsidRDefault="0034726E" w:rsidP="002174D0">
      <w:pPr>
        <w:spacing w:after="0" w:line="240" w:lineRule="auto"/>
      </w:pPr>
      <w:r>
        <w:separator/>
      </w:r>
    </w:p>
  </w:endnote>
  <w:endnote w:type="continuationSeparator" w:id="0">
    <w:p w14:paraId="3C77939E" w14:textId="77777777" w:rsidR="0034726E" w:rsidRDefault="0034726E" w:rsidP="00217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7304" w14:textId="77777777" w:rsidR="002174D0" w:rsidRDefault="002174D0">
    <w:pPr>
      <w:pStyle w:val="Pieddepage"/>
      <w:jc w:val="center"/>
    </w:pPr>
  </w:p>
  <w:p w14:paraId="13065FE9" w14:textId="77777777" w:rsidR="002174D0" w:rsidRDefault="00000000">
    <w:pPr>
      <w:pStyle w:val="Pieddepage"/>
      <w:jc w:val="center"/>
    </w:pPr>
    <w:sdt>
      <w:sdtPr>
        <w:id w:val="1826703894"/>
        <w:docPartObj>
          <w:docPartGallery w:val="Page Numbers (Bottom of Page)"/>
          <w:docPartUnique/>
        </w:docPartObj>
      </w:sdtPr>
      <w:sdtContent>
        <w:sdt>
          <w:sdtPr>
            <w:id w:val="1914272798"/>
            <w:docPartObj>
              <w:docPartGallery w:val="Page Numbers (Top of Page)"/>
              <w:docPartUnique/>
            </w:docPartObj>
          </w:sdtPr>
          <w:sdtContent>
            <w:r w:rsidR="002174D0">
              <w:t xml:space="preserve">Page </w:t>
            </w:r>
            <w:r w:rsidR="002174D0">
              <w:rPr>
                <w:b/>
                <w:sz w:val="24"/>
                <w:szCs w:val="24"/>
              </w:rPr>
              <w:fldChar w:fldCharType="begin"/>
            </w:r>
            <w:r w:rsidR="002174D0">
              <w:rPr>
                <w:b/>
              </w:rPr>
              <w:instrText>PAGE</w:instrText>
            </w:r>
            <w:r w:rsidR="002174D0">
              <w:rPr>
                <w:b/>
                <w:sz w:val="24"/>
                <w:szCs w:val="24"/>
              </w:rPr>
              <w:fldChar w:fldCharType="separate"/>
            </w:r>
            <w:r w:rsidR="00E950C2">
              <w:rPr>
                <w:b/>
                <w:noProof/>
              </w:rPr>
              <w:t>5</w:t>
            </w:r>
            <w:r w:rsidR="002174D0">
              <w:rPr>
                <w:b/>
                <w:sz w:val="24"/>
                <w:szCs w:val="24"/>
              </w:rPr>
              <w:fldChar w:fldCharType="end"/>
            </w:r>
            <w:r w:rsidR="002174D0">
              <w:t xml:space="preserve"> sur </w:t>
            </w:r>
            <w:r w:rsidR="002174D0">
              <w:rPr>
                <w:b/>
                <w:sz w:val="24"/>
                <w:szCs w:val="24"/>
              </w:rPr>
              <w:fldChar w:fldCharType="begin"/>
            </w:r>
            <w:r w:rsidR="002174D0">
              <w:rPr>
                <w:b/>
              </w:rPr>
              <w:instrText>NUMPAGES</w:instrText>
            </w:r>
            <w:r w:rsidR="002174D0">
              <w:rPr>
                <w:b/>
                <w:sz w:val="24"/>
                <w:szCs w:val="24"/>
              </w:rPr>
              <w:fldChar w:fldCharType="separate"/>
            </w:r>
            <w:r w:rsidR="00E950C2">
              <w:rPr>
                <w:b/>
                <w:noProof/>
              </w:rPr>
              <w:t>6</w:t>
            </w:r>
            <w:r w:rsidR="002174D0">
              <w:rPr>
                <w:b/>
                <w:sz w:val="24"/>
                <w:szCs w:val="24"/>
              </w:rPr>
              <w:fldChar w:fldCharType="end"/>
            </w:r>
          </w:sdtContent>
        </w:sdt>
      </w:sdtContent>
    </w:sdt>
  </w:p>
  <w:p w14:paraId="769A2011" w14:textId="77777777" w:rsidR="002174D0" w:rsidRDefault="002174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42F43" w14:textId="77777777" w:rsidR="0034726E" w:rsidRDefault="0034726E" w:rsidP="002174D0">
      <w:pPr>
        <w:spacing w:after="0" w:line="240" w:lineRule="auto"/>
      </w:pPr>
      <w:r>
        <w:separator/>
      </w:r>
    </w:p>
  </w:footnote>
  <w:footnote w:type="continuationSeparator" w:id="0">
    <w:p w14:paraId="7A3DEAA8" w14:textId="77777777" w:rsidR="0034726E" w:rsidRDefault="0034726E" w:rsidP="002174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513"/>
    <w:multiLevelType w:val="hybridMultilevel"/>
    <w:tmpl w:val="A68A86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DC4686"/>
    <w:multiLevelType w:val="hybridMultilevel"/>
    <w:tmpl w:val="6B96E9A2"/>
    <w:lvl w:ilvl="0" w:tplc="374E1D3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6F4FF9"/>
    <w:multiLevelType w:val="hybridMultilevel"/>
    <w:tmpl w:val="8EBA08CA"/>
    <w:lvl w:ilvl="0" w:tplc="040C0001">
      <w:start w:val="1"/>
      <w:numFmt w:val="bullet"/>
      <w:lvlText w:val=""/>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3" w15:restartNumberingAfterBreak="0">
    <w:nsid w:val="0BAF7774"/>
    <w:multiLevelType w:val="hybridMultilevel"/>
    <w:tmpl w:val="654478F2"/>
    <w:lvl w:ilvl="0" w:tplc="1F1AAD4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B7D5FB5"/>
    <w:multiLevelType w:val="hybridMultilevel"/>
    <w:tmpl w:val="858007DC"/>
    <w:lvl w:ilvl="0" w:tplc="58B812D2">
      <w:numFmt w:val="bullet"/>
      <w:lvlText w:val="-"/>
      <w:lvlJc w:val="left"/>
      <w:pPr>
        <w:ind w:left="1126" w:hanging="360"/>
      </w:pPr>
      <w:rPr>
        <w:rFonts w:ascii="Arial" w:eastAsiaTheme="minorHAnsi" w:hAnsi="Arial" w:cs="Arial" w:hint="default"/>
      </w:rPr>
    </w:lvl>
    <w:lvl w:ilvl="1" w:tplc="040C0003" w:tentative="1">
      <w:start w:val="1"/>
      <w:numFmt w:val="bullet"/>
      <w:lvlText w:val="o"/>
      <w:lvlJc w:val="left"/>
      <w:pPr>
        <w:ind w:left="1846" w:hanging="360"/>
      </w:pPr>
      <w:rPr>
        <w:rFonts w:ascii="Courier New" w:hAnsi="Courier New" w:cs="Courier New" w:hint="default"/>
      </w:rPr>
    </w:lvl>
    <w:lvl w:ilvl="2" w:tplc="040C0005" w:tentative="1">
      <w:start w:val="1"/>
      <w:numFmt w:val="bullet"/>
      <w:lvlText w:val=""/>
      <w:lvlJc w:val="left"/>
      <w:pPr>
        <w:ind w:left="2566" w:hanging="360"/>
      </w:pPr>
      <w:rPr>
        <w:rFonts w:ascii="Wingdings" w:hAnsi="Wingdings" w:hint="default"/>
      </w:rPr>
    </w:lvl>
    <w:lvl w:ilvl="3" w:tplc="040C0001" w:tentative="1">
      <w:start w:val="1"/>
      <w:numFmt w:val="bullet"/>
      <w:lvlText w:val=""/>
      <w:lvlJc w:val="left"/>
      <w:pPr>
        <w:ind w:left="3286" w:hanging="360"/>
      </w:pPr>
      <w:rPr>
        <w:rFonts w:ascii="Symbol" w:hAnsi="Symbol" w:hint="default"/>
      </w:rPr>
    </w:lvl>
    <w:lvl w:ilvl="4" w:tplc="040C0003" w:tentative="1">
      <w:start w:val="1"/>
      <w:numFmt w:val="bullet"/>
      <w:lvlText w:val="o"/>
      <w:lvlJc w:val="left"/>
      <w:pPr>
        <w:ind w:left="4006" w:hanging="360"/>
      </w:pPr>
      <w:rPr>
        <w:rFonts w:ascii="Courier New" w:hAnsi="Courier New" w:cs="Courier New" w:hint="default"/>
      </w:rPr>
    </w:lvl>
    <w:lvl w:ilvl="5" w:tplc="040C0005" w:tentative="1">
      <w:start w:val="1"/>
      <w:numFmt w:val="bullet"/>
      <w:lvlText w:val=""/>
      <w:lvlJc w:val="left"/>
      <w:pPr>
        <w:ind w:left="4726" w:hanging="360"/>
      </w:pPr>
      <w:rPr>
        <w:rFonts w:ascii="Wingdings" w:hAnsi="Wingdings" w:hint="default"/>
      </w:rPr>
    </w:lvl>
    <w:lvl w:ilvl="6" w:tplc="040C0001" w:tentative="1">
      <w:start w:val="1"/>
      <w:numFmt w:val="bullet"/>
      <w:lvlText w:val=""/>
      <w:lvlJc w:val="left"/>
      <w:pPr>
        <w:ind w:left="5446" w:hanging="360"/>
      </w:pPr>
      <w:rPr>
        <w:rFonts w:ascii="Symbol" w:hAnsi="Symbol" w:hint="default"/>
      </w:rPr>
    </w:lvl>
    <w:lvl w:ilvl="7" w:tplc="040C0003" w:tentative="1">
      <w:start w:val="1"/>
      <w:numFmt w:val="bullet"/>
      <w:lvlText w:val="o"/>
      <w:lvlJc w:val="left"/>
      <w:pPr>
        <w:ind w:left="6166" w:hanging="360"/>
      </w:pPr>
      <w:rPr>
        <w:rFonts w:ascii="Courier New" w:hAnsi="Courier New" w:cs="Courier New" w:hint="default"/>
      </w:rPr>
    </w:lvl>
    <w:lvl w:ilvl="8" w:tplc="040C0005" w:tentative="1">
      <w:start w:val="1"/>
      <w:numFmt w:val="bullet"/>
      <w:lvlText w:val=""/>
      <w:lvlJc w:val="left"/>
      <w:pPr>
        <w:ind w:left="6886" w:hanging="360"/>
      </w:pPr>
      <w:rPr>
        <w:rFonts w:ascii="Wingdings" w:hAnsi="Wingdings" w:hint="default"/>
      </w:rPr>
    </w:lvl>
  </w:abstractNum>
  <w:abstractNum w:abstractNumId="5" w15:restartNumberingAfterBreak="0">
    <w:nsid w:val="6F107F15"/>
    <w:multiLevelType w:val="hybridMultilevel"/>
    <w:tmpl w:val="F41A1A38"/>
    <w:lvl w:ilvl="0" w:tplc="E928551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0414FFF"/>
    <w:multiLevelType w:val="hybridMultilevel"/>
    <w:tmpl w:val="84E003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46660270">
    <w:abstractNumId w:val="2"/>
  </w:num>
  <w:num w:numId="2" w16cid:durableId="55594372">
    <w:abstractNumId w:val="4"/>
  </w:num>
  <w:num w:numId="3" w16cid:durableId="415249529">
    <w:abstractNumId w:val="6"/>
  </w:num>
  <w:num w:numId="4" w16cid:durableId="641037594">
    <w:abstractNumId w:val="0"/>
  </w:num>
  <w:num w:numId="5" w16cid:durableId="2056351394">
    <w:abstractNumId w:val="1"/>
  </w:num>
  <w:num w:numId="6" w16cid:durableId="49115993">
    <w:abstractNumId w:val="3"/>
  </w:num>
  <w:num w:numId="7" w16cid:durableId="2060350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81A"/>
    <w:rsid w:val="000409A8"/>
    <w:rsid w:val="0004247B"/>
    <w:rsid w:val="00080EDC"/>
    <w:rsid w:val="00085B9A"/>
    <w:rsid w:val="00087B6C"/>
    <w:rsid w:val="000A5FFF"/>
    <w:rsid w:val="000D1605"/>
    <w:rsid w:val="001634AF"/>
    <w:rsid w:val="00191FF7"/>
    <w:rsid w:val="001E24C5"/>
    <w:rsid w:val="002174D0"/>
    <w:rsid w:val="002275B7"/>
    <w:rsid w:val="00232A7C"/>
    <w:rsid w:val="00235732"/>
    <w:rsid w:val="00244748"/>
    <w:rsid w:val="002650FE"/>
    <w:rsid w:val="00281A74"/>
    <w:rsid w:val="00283FEC"/>
    <w:rsid w:val="002F55BE"/>
    <w:rsid w:val="00312250"/>
    <w:rsid w:val="00316F9D"/>
    <w:rsid w:val="00333011"/>
    <w:rsid w:val="003438C2"/>
    <w:rsid w:val="00345448"/>
    <w:rsid w:val="0034726E"/>
    <w:rsid w:val="00350902"/>
    <w:rsid w:val="003716A7"/>
    <w:rsid w:val="003826F9"/>
    <w:rsid w:val="0038347B"/>
    <w:rsid w:val="003B195E"/>
    <w:rsid w:val="00404C8C"/>
    <w:rsid w:val="0043514A"/>
    <w:rsid w:val="004B24E4"/>
    <w:rsid w:val="004C2AC9"/>
    <w:rsid w:val="004F7E46"/>
    <w:rsid w:val="00524E22"/>
    <w:rsid w:val="00574E7C"/>
    <w:rsid w:val="00576104"/>
    <w:rsid w:val="005A282A"/>
    <w:rsid w:val="005B42AE"/>
    <w:rsid w:val="005F279A"/>
    <w:rsid w:val="00603A0B"/>
    <w:rsid w:val="006171CA"/>
    <w:rsid w:val="00626B87"/>
    <w:rsid w:val="006444CA"/>
    <w:rsid w:val="006505F1"/>
    <w:rsid w:val="00657412"/>
    <w:rsid w:val="00681FF4"/>
    <w:rsid w:val="006D42EC"/>
    <w:rsid w:val="00737567"/>
    <w:rsid w:val="00777128"/>
    <w:rsid w:val="00794FAC"/>
    <w:rsid w:val="007C0511"/>
    <w:rsid w:val="007F15ED"/>
    <w:rsid w:val="007F6865"/>
    <w:rsid w:val="00810FFB"/>
    <w:rsid w:val="008377A7"/>
    <w:rsid w:val="008630BB"/>
    <w:rsid w:val="00865E26"/>
    <w:rsid w:val="00872BA6"/>
    <w:rsid w:val="008804F7"/>
    <w:rsid w:val="00900DBF"/>
    <w:rsid w:val="00926665"/>
    <w:rsid w:val="009366AB"/>
    <w:rsid w:val="00982FC7"/>
    <w:rsid w:val="00993C7C"/>
    <w:rsid w:val="009A6C04"/>
    <w:rsid w:val="009E6274"/>
    <w:rsid w:val="00A33184"/>
    <w:rsid w:val="00A442E5"/>
    <w:rsid w:val="00A6557C"/>
    <w:rsid w:val="00A81D13"/>
    <w:rsid w:val="00AB5065"/>
    <w:rsid w:val="00AC2031"/>
    <w:rsid w:val="00AD01C2"/>
    <w:rsid w:val="00AF3EFF"/>
    <w:rsid w:val="00B02FC5"/>
    <w:rsid w:val="00B77173"/>
    <w:rsid w:val="00B9037B"/>
    <w:rsid w:val="00BA78A4"/>
    <w:rsid w:val="00BC4C85"/>
    <w:rsid w:val="00C115EE"/>
    <w:rsid w:val="00C23F6C"/>
    <w:rsid w:val="00C3227C"/>
    <w:rsid w:val="00C367C2"/>
    <w:rsid w:val="00C86E61"/>
    <w:rsid w:val="00CE129E"/>
    <w:rsid w:val="00D01E2E"/>
    <w:rsid w:val="00D374DD"/>
    <w:rsid w:val="00D54750"/>
    <w:rsid w:val="00D6471C"/>
    <w:rsid w:val="00D66E94"/>
    <w:rsid w:val="00D70DD8"/>
    <w:rsid w:val="00D8455D"/>
    <w:rsid w:val="00DB681A"/>
    <w:rsid w:val="00DD1E59"/>
    <w:rsid w:val="00DD4C28"/>
    <w:rsid w:val="00DE0B30"/>
    <w:rsid w:val="00DE7A74"/>
    <w:rsid w:val="00E0167A"/>
    <w:rsid w:val="00E161AE"/>
    <w:rsid w:val="00E36CA4"/>
    <w:rsid w:val="00E55E6E"/>
    <w:rsid w:val="00E64573"/>
    <w:rsid w:val="00E673AC"/>
    <w:rsid w:val="00E950C2"/>
    <w:rsid w:val="00EA691D"/>
    <w:rsid w:val="00EB6F43"/>
    <w:rsid w:val="00EB7922"/>
    <w:rsid w:val="00EE24EC"/>
    <w:rsid w:val="00F106C7"/>
    <w:rsid w:val="00F16915"/>
    <w:rsid w:val="00F230B9"/>
    <w:rsid w:val="00F631B8"/>
    <w:rsid w:val="00F86287"/>
    <w:rsid w:val="00F87980"/>
    <w:rsid w:val="00F9526C"/>
    <w:rsid w:val="00F96F3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10AD7"/>
  <w15:docId w15:val="{2F075D01-1AD3-4A37-928B-8B7106497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B30"/>
  </w:style>
  <w:style w:type="paragraph" w:styleId="Titre1">
    <w:name w:val="heading 1"/>
    <w:basedOn w:val="Normal"/>
    <w:next w:val="Normal"/>
    <w:link w:val="Titre1Car"/>
    <w:uiPriority w:val="9"/>
    <w:qFormat/>
    <w:rsid w:val="00E55E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C2031"/>
    <w:pPr>
      <w:spacing w:after="0" w:line="240" w:lineRule="auto"/>
    </w:pPr>
    <w:rPr>
      <w:rFonts w:ascii="Calibri" w:eastAsia="Times New Roman" w:hAnsi="Calibri" w:cs="Mangal"/>
      <w:szCs w:val="20"/>
      <w:lang w:eastAsia="fr-FR" w:bidi="ne-NP"/>
    </w:rPr>
  </w:style>
  <w:style w:type="paragraph" w:styleId="Corpsdetexte">
    <w:name w:val="Body Text"/>
    <w:basedOn w:val="Normal"/>
    <w:link w:val="CorpsdetexteCar"/>
    <w:rsid w:val="00794FAC"/>
    <w:pPr>
      <w:spacing w:after="140" w:line="276" w:lineRule="auto"/>
    </w:pPr>
    <w:rPr>
      <w:lang w:val="en-US"/>
    </w:rPr>
  </w:style>
  <w:style w:type="character" w:customStyle="1" w:styleId="CorpsdetexteCar">
    <w:name w:val="Corps de texte Car"/>
    <w:basedOn w:val="Policepardfaut"/>
    <w:link w:val="Corpsdetexte"/>
    <w:rsid w:val="00794FAC"/>
    <w:rPr>
      <w:lang w:val="en-US"/>
    </w:rPr>
  </w:style>
  <w:style w:type="paragraph" w:styleId="Paragraphedeliste">
    <w:name w:val="List Paragraph"/>
    <w:basedOn w:val="Normal"/>
    <w:uiPriority w:val="34"/>
    <w:qFormat/>
    <w:rsid w:val="004C2AC9"/>
    <w:pPr>
      <w:ind w:left="720"/>
      <w:contextualSpacing/>
    </w:pPr>
  </w:style>
  <w:style w:type="character" w:customStyle="1" w:styleId="Titre1Car">
    <w:name w:val="Titre 1 Car"/>
    <w:basedOn w:val="Policepardfaut"/>
    <w:link w:val="Titre1"/>
    <w:uiPriority w:val="9"/>
    <w:rsid w:val="00E55E6E"/>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E55E6E"/>
    <w:pPr>
      <w:outlineLvl w:val="9"/>
    </w:pPr>
    <w:rPr>
      <w:lang w:eastAsia="fr-FR"/>
    </w:rPr>
  </w:style>
  <w:style w:type="paragraph" w:styleId="TM1">
    <w:name w:val="toc 1"/>
    <w:basedOn w:val="Normal"/>
    <w:next w:val="Normal"/>
    <w:autoRedefine/>
    <w:uiPriority w:val="39"/>
    <w:unhideWhenUsed/>
    <w:rsid w:val="00E55E6E"/>
    <w:pPr>
      <w:spacing w:after="100"/>
    </w:pPr>
  </w:style>
  <w:style w:type="character" w:styleId="Lienhypertexte">
    <w:name w:val="Hyperlink"/>
    <w:basedOn w:val="Policepardfaut"/>
    <w:uiPriority w:val="99"/>
    <w:unhideWhenUsed/>
    <w:rsid w:val="00E55E6E"/>
    <w:rPr>
      <w:color w:val="0563C1" w:themeColor="hyperlink"/>
      <w:u w:val="single"/>
    </w:rPr>
  </w:style>
  <w:style w:type="paragraph" w:styleId="Textedebulles">
    <w:name w:val="Balloon Text"/>
    <w:basedOn w:val="Normal"/>
    <w:link w:val="TextedebullesCar"/>
    <w:uiPriority w:val="99"/>
    <w:semiHidden/>
    <w:unhideWhenUsed/>
    <w:rsid w:val="000409A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09A8"/>
    <w:rPr>
      <w:rFonts w:ascii="Tahoma" w:hAnsi="Tahoma" w:cs="Tahoma"/>
      <w:sz w:val="16"/>
      <w:szCs w:val="16"/>
    </w:rPr>
  </w:style>
  <w:style w:type="character" w:styleId="Marquedecommentaire">
    <w:name w:val="annotation reference"/>
    <w:basedOn w:val="Policepardfaut"/>
    <w:uiPriority w:val="99"/>
    <w:semiHidden/>
    <w:unhideWhenUsed/>
    <w:rsid w:val="00657412"/>
    <w:rPr>
      <w:sz w:val="16"/>
      <w:szCs w:val="16"/>
    </w:rPr>
  </w:style>
  <w:style w:type="paragraph" w:styleId="Commentaire">
    <w:name w:val="annotation text"/>
    <w:basedOn w:val="Normal"/>
    <w:link w:val="CommentaireCar"/>
    <w:uiPriority w:val="99"/>
    <w:semiHidden/>
    <w:unhideWhenUsed/>
    <w:rsid w:val="00657412"/>
    <w:pPr>
      <w:spacing w:line="240" w:lineRule="auto"/>
    </w:pPr>
    <w:rPr>
      <w:sz w:val="20"/>
      <w:szCs w:val="20"/>
    </w:rPr>
  </w:style>
  <w:style w:type="character" w:customStyle="1" w:styleId="CommentaireCar">
    <w:name w:val="Commentaire Car"/>
    <w:basedOn w:val="Policepardfaut"/>
    <w:link w:val="Commentaire"/>
    <w:uiPriority w:val="99"/>
    <w:semiHidden/>
    <w:rsid w:val="00657412"/>
    <w:rPr>
      <w:sz w:val="20"/>
      <w:szCs w:val="20"/>
    </w:rPr>
  </w:style>
  <w:style w:type="paragraph" w:styleId="Objetducommentaire">
    <w:name w:val="annotation subject"/>
    <w:basedOn w:val="Commentaire"/>
    <w:next w:val="Commentaire"/>
    <w:link w:val="ObjetducommentaireCar"/>
    <w:uiPriority w:val="99"/>
    <w:semiHidden/>
    <w:unhideWhenUsed/>
    <w:rsid w:val="00657412"/>
    <w:rPr>
      <w:b/>
      <w:bCs/>
    </w:rPr>
  </w:style>
  <w:style w:type="character" w:customStyle="1" w:styleId="ObjetducommentaireCar">
    <w:name w:val="Objet du commentaire Car"/>
    <w:basedOn w:val="CommentaireCar"/>
    <w:link w:val="Objetducommentaire"/>
    <w:uiPriority w:val="99"/>
    <w:semiHidden/>
    <w:rsid w:val="00657412"/>
    <w:rPr>
      <w:b/>
      <w:bCs/>
      <w:sz w:val="20"/>
      <w:szCs w:val="20"/>
    </w:rPr>
  </w:style>
  <w:style w:type="paragraph" w:styleId="En-tte">
    <w:name w:val="header"/>
    <w:basedOn w:val="Normal"/>
    <w:link w:val="En-tteCar"/>
    <w:uiPriority w:val="99"/>
    <w:semiHidden/>
    <w:unhideWhenUsed/>
    <w:rsid w:val="002174D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174D0"/>
  </w:style>
  <w:style w:type="paragraph" w:styleId="Pieddepage">
    <w:name w:val="footer"/>
    <w:basedOn w:val="Normal"/>
    <w:link w:val="PieddepageCar"/>
    <w:uiPriority w:val="99"/>
    <w:unhideWhenUsed/>
    <w:rsid w:val="002174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7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23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279AD-BFCF-4257-A913-AFCA9E74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5</Pages>
  <Words>1176</Words>
  <Characters>6470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Marabout</dc:creator>
  <cp:lastModifiedBy>Adamou Issa Ali</cp:lastModifiedBy>
  <cp:revision>44</cp:revision>
  <dcterms:created xsi:type="dcterms:W3CDTF">2023-03-08T13:26:00Z</dcterms:created>
  <dcterms:modified xsi:type="dcterms:W3CDTF">2023-03-14T21:42:00Z</dcterms:modified>
</cp:coreProperties>
</file>